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F2D61" w14:textId="77777777" w:rsidR="000122BE" w:rsidRDefault="000122BE" w:rsidP="000122BE">
      <w:pPr>
        <w:pStyle w:val="Header"/>
        <w:ind w:right="284"/>
        <w:jc w:val="both"/>
        <w:rPr>
          <w:rFonts w:ascii="Arial" w:hAnsi="Arial" w:cs="Arial"/>
          <w:b/>
        </w:rPr>
      </w:pPr>
    </w:p>
    <w:p w14:paraId="5B385DE6" w14:textId="3457BD8A" w:rsidR="000122BE" w:rsidRPr="000122BE" w:rsidRDefault="000122BE" w:rsidP="000122BE">
      <w:pPr>
        <w:pStyle w:val="Header"/>
        <w:ind w:right="284"/>
        <w:jc w:val="both"/>
        <w:rPr>
          <w:rFonts w:ascii="Arial" w:hAnsi="Arial" w:cs="Arial"/>
          <w:b/>
        </w:rPr>
      </w:pPr>
      <w:r w:rsidRPr="000122BE">
        <w:rPr>
          <w:rFonts w:ascii="Arial" w:hAnsi="Arial" w:cs="Arial"/>
          <w:b/>
        </w:rPr>
        <w:t xml:space="preserve">DOCUMENT C2 – CONDUCT REGULATIONS OPT OUT NOTICE – LIMITED COMPANY CONTRACTORS ONLY </w:t>
      </w:r>
    </w:p>
    <w:p w14:paraId="0CD1F43B" w14:textId="465D5C91" w:rsidR="000122BE" w:rsidRPr="000122BE" w:rsidRDefault="000122BE" w:rsidP="000122BE">
      <w:pPr>
        <w:pStyle w:val="Header"/>
        <w:ind w:right="284"/>
        <w:jc w:val="both"/>
        <w:rPr>
          <w:rFonts w:ascii="Arial" w:hAnsi="Arial" w:cs="Arial"/>
          <w:b/>
        </w:rPr>
      </w:pPr>
      <w:r w:rsidRPr="000122BE">
        <w:rPr>
          <w:rFonts w:ascii="Arial" w:hAnsi="Arial" w:cs="Arial"/>
          <w:b/>
        </w:rPr>
        <w:t xml:space="preserve"> </w:t>
      </w:r>
    </w:p>
    <w:p w14:paraId="6D933700" w14:textId="77777777" w:rsidR="000122BE" w:rsidRPr="000122BE" w:rsidRDefault="000122BE" w:rsidP="000122BE">
      <w:pPr>
        <w:pStyle w:val="BodyText"/>
        <w:ind w:right="284"/>
        <w:jc w:val="both"/>
        <w:rPr>
          <w:rFonts w:ascii="Arial" w:hAnsi="Arial" w:cs="Arial"/>
          <w:sz w:val="22"/>
          <w:szCs w:val="22"/>
        </w:rPr>
      </w:pPr>
      <w:r w:rsidRPr="000122BE">
        <w:rPr>
          <w:rFonts w:ascii="Arial" w:hAnsi="Arial" w:cs="Arial"/>
          <w:b/>
          <w:color w:val="FF0000"/>
          <w:sz w:val="22"/>
          <w:szCs w:val="22"/>
        </w:rPr>
        <w:t>NOTE TO LIMITED COMPANY CONTRACTOR</w:t>
      </w:r>
      <w:r w:rsidRPr="000122BE">
        <w:rPr>
          <w:rFonts w:ascii="Arial" w:hAnsi="Arial" w:cs="Arial"/>
          <w:color w:val="FF0000"/>
          <w:sz w:val="22"/>
          <w:szCs w:val="22"/>
        </w:rPr>
        <w:t>:</w:t>
      </w:r>
      <w:r w:rsidRPr="000122BE">
        <w:rPr>
          <w:rFonts w:ascii="Arial" w:hAnsi="Arial" w:cs="Arial"/>
          <w:sz w:val="22"/>
          <w:szCs w:val="22"/>
        </w:rPr>
        <w:t xml:space="preserve"> Limited company contractors can opt out of the Conduct of Employment Agencies and Employment Businesses Regulations 2003 (in England, Scotland and Wales) or the Conduct of Employment Agencies and Employment Businesses (Northern Ireland) Regulations 2005 (in Northern Ireland). If, you, the Consultancy, and the Consultancy Staff to be supplied to do the work wish to opt out of the Conduct Regulations, please read this form carefully. It is recommended that you take independent legal advice so that you know what the opt-out means for you. </w:t>
      </w:r>
    </w:p>
    <w:p w14:paraId="1A921329" w14:textId="77777777" w:rsidR="000122BE" w:rsidRPr="000122BE" w:rsidRDefault="000122BE" w:rsidP="000122BE">
      <w:pPr>
        <w:ind w:right="284"/>
        <w:jc w:val="both"/>
        <w:rPr>
          <w:rFonts w:ascii="Arial" w:hAnsi="Arial" w:cs="Arial"/>
          <w:b/>
          <w:bCs/>
        </w:rPr>
      </w:pPr>
    </w:p>
    <w:p w14:paraId="1F65098E" w14:textId="133A806C" w:rsidR="000122BE" w:rsidRPr="000122BE" w:rsidRDefault="000122BE" w:rsidP="000122BE">
      <w:pPr>
        <w:tabs>
          <w:tab w:val="left" w:pos="1440"/>
        </w:tabs>
        <w:ind w:left="2160" w:right="284" w:hanging="2160"/>
        <w:jc w:val="both"/>
        <w:rPr>
          <w:rFonts w:ascii="Arial" w:hAnsi="Arial" w:cs="Arial"/>
        </w:rPr>
      </w:pPr>
      <w:r w:rsidRPr="000122BE">
        <w:rPr>
          <w:rFonts w:ascii="Arial" w:hAnsi="Arial" w:cs="Arial"/>
          <w:b/>
          <w:bCs/>
        </w:rPr>
        <w:t>Parties:</w:t>
      </w:r>
      <w:r w:rsidRPr="000122BE">
        <w:rPr>
          <w:rFonts w:ascii="Arial" w:hAnsi="Arial" w:cs="Arial"/>
        </w:rPr>
        <w:tab/>
      </w:r>
    </w:p>
    <w:p w14:paraId="022C5918" w14:textId="524C9856" w:rsidR="000122BE" w:rsidRPr="000122BE" w:rsidRDefault="000122BE" w:rsidP="000122BE">
      <w:pPr>
        <w:numPr>
          <w:ilvl w:val="0"/>
          <w:numId w:val="24"/>
        </w:numPr>
        <w:tabs>
          <w:tab w:val="clear" w:pos="450"/>
          <w:tab w:val="num" w:pos="90"/>
          <w:tab w:val="left" w:pos="748"/>
        </w:tabs>
        <w:spacing w:after="0" w:line="240" w:lineRule="auto"/>
        <w:ind w:left="360" w:right="284"/>
        <w:jc w:val="both"/>
        <w:rPr>
          <w:rFonts w:ascii="Arial" w:hAnsi="Arial" w:cs="Arial"/>
        </w:rPr>
      </w:pPr>
      <w:r w:rsidRPr="000122BE">
        <w:rPr>
          <w:rFonts w:ascii="Arial" w:hAnsi="Arial" w:cs="Arial"/>
          <w:bCs/>
          <w:highlight w:val="lightGray"/>
        </w:rPr>
        <w:t>[</w:t>
      </w:r>
      <w:r w:rsidRPr="000122BE">
        <w:rPr>
          <w:rFonts w:ascii="Arial" w:hAnsi="Arial" w:cs="Arial"/>
          <w:i/>
          <w:iCs/>
          <w:highlight w:val="lightGray"/>
        </w:rPr>
        <w:t>Name of Limited Company</w:t>
      </w:r>
      <w:r w:rsidRPr="000122BE">
        <w:rPr>
          <w:rFonts w:ascii="Arial" w:hAnsi="Arial" w:cs="Arial"/>
          <w:bCs/>
          <w:highlight w:val="lightGray"/>
        </w:rPr>
        <w:t>]</w:t>
      </w:r>
      <w:r w:rsidRPr="000122BE">
        <w:rPr>
          <w:rFonts w:ascii="Arial" w:hAnsi="Arial" w:cs="Arial"/>
          <w:bCs/>
        </w:rPr>
        <w:t xml:space="preserve"> </w:t>
      </w:r>
      <w:r w:rsidRPr="000122BE">
        <w:rPr>
          <w:rFonts w:ascii="Arial" w:hAnsi="Arial" w:cs="Arial"/>
          <w:bCs/>
          <w:highlight w:val="lightGray"/>
        </w:rPr>
        <w:t>[</w:t>
      </w:r>
      <w:r w:rsidRPr="000122BE">
        <w:rPr>
          <w:rFonts w:ascii="Arial" w:hAnsi="Arial" w:cs="Arial"/>
          <w:bCs/>
          <w:i/>
          <w:highlight w:val="lightGray"/>
        </w:rPr>
        <w:t>insert registered company number</w:t>
      </w:r>
      <w:r w:rsidRPr="000122BE">
        <w:rPr>
          <w:rFonts w:ascii="Arial" w:hAnsi="Arial" w:cs="Arial"/>
          <w:bCs/>
          <w:highlight w:val="lightGray"/>
        </w:rPr>
        <w:t>]</w:t>
      </w:r>
      <w:r w:rsidRPr="000122BE">
        <w:rPr>
          <w:rFonts w:ascii="Arial" w:hAnsi="Arial" w:cs="Arial"/>
          <w:bCs/>
        </w:rPr>
        <w:t xml:space="preserve"> </w:t>
      </w:r>
      <w:r w:rsidRPr="000122BE">
        <w:rPr>
          <w:rFonts w:ascii="Arial" w:hAnsi="Arial" w:cs="Arial"/>
        </w:rPr>
        <w:t xml:space="preserve">of </w:t>
      </w:r>
      <w:r w:rsidRPr="000122BE">
        <w:rPr>
          <w:rFonts w:ascii="Arial" w:hAnsi="Arial" w:cs="Arial"/>
          <w:bCs/>
          <w:highlight w:val="lightGray"/>
        </w:rPr>
        <w:t>[</w:t>
      </w:r>
      <w:r w:rsidRPr="000122BE">
        <w:rPr>
          <w:rFonts w:ascii="Arial" w:hAnsi="Arial" w:cs="Arial"/>
          <w:highlight w:val="lightGray"/>
        </w:rPr>
        <w:t>address</w:t>
      </w:r>
      <w:r w:rsidRPr="000122BE">
        <w:rPr>
          <w:rFonts w:ascii="Arial" w:hAnsi="Arial" w:cs="Arial"/>
          <w:bCs/>
          <w:highlight w:val="lightGray"/>
        </w:rPr>
        <w:t>]</w:t>
      </w:r>
      <w:r w:rsidRPr="000122BE">
        <w:rPr>
          <w:rFonts w:ascii="Arial" w:hAnsi="Arial" w:cs="Arial"/>
          <w:bCs/>
        </w:rPr>
        <w:t xml:space="preserve"> </w:t>
      </w:r>
      <w:r w:rsidRPr="000122BE">
        <w:rPr>
          <w:rFonts w:ascii="Arial" w:hAnsi="Arial" w:cs="Arial"/>
        </w:rPr>
        <w:t>(the “</w:t>
      </w:r>
      <w:r w:rsidRPr="000122BE">
        <w:rPr>
          <w:rFonts w:ascii="Arial" w:hAnsi="Arial" w:cs="Arial"/>
          <w:b/>
        </w:rPr>
        <w:t>Consultancy</w:t>
      </w:r>
      <w:r w:rsidRPr="000122BE">
        <w:rPr>
          <w:rFonts w:ascii="Arial" w:hAnsi="Arial" w:cs="Arial"/>
        </w:rPr>
        <w:t>”)</w:t>
      </w:r>
    </w:p>
    <w:p w14:paraId="7A628C49" w14:textId="77777777" w:rsidR="000122BE" w:rsidRPr="000122BE" w:rsidRDefault="000122BE" w:rsidP="000122BE">
      <w:pPr>
        <w:tabs>
          <w:tab w:val="left" w:pos="748"/>
        </w:tabs>
        <w:ind w:right="284"/>
        <w:jc w:val="both"/>
        <w:rPr>
          <w:rFonts w:ascii="Arial" w:hAnsi="Arial" w:cs="Arial"/>
        </w:rPr>
      </w:pPr>
    </w:p>
    <w:p w14:paraId="31ACD0EC" w14:textId="77777777" w:rsidR="000122BE" w:rsidRPr="000122BE" w:rsidRDefault="000122BE" w:rsidP="000122BE">
      <w:pPr>
        <w:numPr>
          <w:ilvl w:val="0"/>
          <w:numId w:val="24"/>
        </w:numPr>
        <w:tabs>
          <w:tab w:val="clear" w:pos="450"/>
          <w:tab w:val="num" w:pos="90"/>
          <w:tab w:val="left" w:pos="748"/>
        </w:tabs>
        <w:spacing w:after="0" w:line="240" w:lineRule="auto"/>
        <w:ind w:left="360" w:right="284"/>
        <w:jc w:val="both"/>
        <w:rPr>
          <w:rFonts w:ascii="Arial" w:hAnsi="Arial" w:cs="Arial"/>
        </w:rPr>
      </w:pPr>
      <w:r w:rsidRPr="000122BE">
        <w:rPr>
          <w:rFonts w:ascii="Arial" w:hAnsi="Arial" w:cs="Arial"/>
          <w:bCs/>
          <w:highlight w:val="lightGray"/>
        </w:rPr>
        <w:t>[</w:t>
      </w:r>
      <w:r w:rsidRPr="000122BE">
        <w:rPr>
          <w:rFonts w:ascii="Arial" w:hAnsi="Arial" w:cs="Arial"/>
          <w:i/>
          <w:iCs/>
          <w:highlight w:val="lightGray"/>
        </w:rPr>
        <w:t>Name of individual supplied to do the work</w:t>
      </w:r>
      <w:r w:rsidRPr="000122BE">
        <w:rPr>
          <w:rFonts w:ascii="Arial" w:hAnsi="Arial" w:cs="Arial"/>
          <w:bCs/>
          <w:highlight w:val="lightGray"/>
        </w:rPr>
        <w:t>]</w:t>
      </w:r>
      <w:r w:rsidRPr="000122BE">
        <w:rPr>
          <w:rFonts w:ascii="Arial" w:hAnsi="Arial" w:cs="Arial"/>
        </w:rPr>
        <w:t xml:space="preserve"> of </w:t>
      </w:r>
      <w:r w:rsidRPr="000122BE">
        <w:rPr>
          <w:rFonts w:ascii="Arial" w:hAnsi="Arial" w:cs="Arial"/>
          <w:bCs/>
          <w:highlight w:val="lightGray"/>
        </w:rPr>
        <w:t>[</w:t>
      </w:r>
      <w:r w:rsidRPr="000122BE">
        <w:rPr>
          <w:rFonts w:ascii="Arial" w:hAnsi="Arial" w:cs="Arial"/>
          <w:i/>
          <w:iCs/>
          <w:highlight w:val="lightGray"/>
        </w:rPr>
        <w:t>address</w:t>
      </w:r>
      <w:r w:rsidRPr="000122BE">
        <w:rPr>
          <w:rFonts w:ascii="Arial" w:hAnsi="Arial" w:cs="Arial"/>
          <w:bCs/>
          <w:highlight w:val="lightGray"/>
        </w:rPr>
        <w:t>]</w:t>
      </w:r>
      <w:r w:rsidRPr="000122BE">
        <w:rPr>
          <w:rFonts w:ascii="Arial" w:hAnsi="Arial" w:cs="Arial"/>
        </w:rPr>
        <w:t xml:space="preserve"> (the “</w:t>
      </w:r>
      <w:r w:rsidRPr="000122BE">
        <w:rPr>
          <w:rFonts w:ascii="Arial" w:hAnsi="Arial" w:cs="Arial"/>
          <w:b/>
        </w:rPr>
        <w:t>Consultancy Staff</w:t>
      </w:r>
      <w:r w:rsidRPr="000122BE">
        <w:rPr>
          <w:rFonts w:ascii="Arial" w:hAnsi="Arial" w:cs="Arial"/>
        </w:rPr>
        <w:t>”)</w:t>
      </w:r>
    </w:p>
    <w:p w14:paraId="2E1B4B01" w14:textId="77777777" w:rsidR="000122BE" w:rsidRPr="000122BE" w:rsidRDefault="000122BE" w:rsidP="000122BE">
      <w:pPr>
        <w:tabs>
          <w:tab w:val="left" w:pos="1440"/>
        </w:tabs>
        <w:ind w:right="284"/>
        <w:jc w:val="both"/>
        <w:rPr>
          <w:rFonts w:ascii="Arial" w:hAnsi="Arial" w:cs="Arial"/>
        </w:rPr>
      </w:pPr>
    </w:p>
    <w:p w14:paraId="68192BA5" w14:textId="77777777" w:rsidR="000122BE" w:rsidRPr="000122BE" w:rsidRDefault="000122BE" w:rsidP="000122BE">
      <w:pPr>
        <w:numPr>
          <w:ilvl w:val="0"/>
          <w:numId w:val="25"/>
        </w:numPr>
        <w:tabs>
          <w:tab w:val="left" w:pos="1440"/>
        </w:tabs>
        <w:spacing w:after="0" w:line="240" w:lineRule="auto"/>
        <w:ind w:right="284"/>
        <w:jc w:val="both"/>
        <w:rPr>
          <w:rFonts w:ascii="Arial" w:hAnsi="Arial" w:cs="Arial"/>
        </w:rPr>
      </w:pPr>
      <w:r w:rsidRPr="000122BE">
        <w:rPr>
          <w:rFonts w:ascii="Arial" w:hAnsi="Arial" w:cs="Arial"/>
        </w:rPr>
        <w:t xml:space="preserve">This </w:t>
      </w:r>
      <w:proofErr w:type="spellStart"/>
      <w:r w:rsidRPr="000122BE">
        <w:rPr>
          <w:rFonts w:ascii="Arial" w:hAnsi="Arial" w:cs="Arial"/>
        </w:rPr>
        <w:t>Opt</w:t>
      </w:r>
      <w:proofErr w:type="spellEnd"/>
      <w:r w:rsidRPr="000122BE">
        <w:rPr>
          <w:rFonts w:ascii="Arial" w:hAnsi="Arial" w:cs="Arial"/>
        </w:rPr>
        <w:t xml:space="preserve"> Out Notification is supplemental to the agreement (“the </w:t>
      </w:r>
      <w:r w:rsidRPr="000122BE">
        <w:rPr>
          <w:rFonts w:ascii="Arial" w:hAnsi="Arial" w:cs="Arial"/>
          <w:b/>
        </w:rPr>
        <w:t>Agreement</w:t>
      </w:r>
      <w:r w:rsidRPr="000122BE">
        <w:rPr>
          <w:rFonts w:ascii="Arial" w:hAnsi="Arial" w:cs="Arial"/>
        </w:rPr>
        <w:t xml:space="preserve">”) between </w:t>
      </w:r>
      <w:r w:rsidRPr="000122BE">
        <w:rPr>
          <w:rFonts w:ascii="Arial" w:hAnsi="Arial" w:cs="Arial"/>
          <w:highlight w:val="lightGray"/>
        </w:rPr>
        <w:t>[</w:t>
      </w:r>
      <w:r w:rsidRPr="000122BE">
        <w:rPr>
          <w:rFonts w:ascii="Arial" w:hAnsi="Arial" w:cs="Arial"/>
          <w:i/>
          <w:highlight w:val="lightGray"/>
        </w:rPr>
        <w:t>insert the name of the Employment Business</w:t>
      </w:r>
      <w:r w:rsidRPr="000122BE">
        <w:rPr>
          <w:rFonts w:ascii="Arial" w:hAnsi="Arial" w:cs="Arial"/>
          <w:highlight w:val="lightGray"/>
        </w:rPr>
        <w:t>]</w:t>
      </w:r>
      <w:r w:rsidRPr="000122BE">
        <w:rPr>
          <w:rFonts w:ascii="Arial" w:hAnsi="Arial" w:cs="Arial"/>
        </w:rPr>
        <w:t xml:space="preserve"> and the Consultancy. The terms used in this notification shall have the same meaning as those defined in the Agreement.</w:t>
      </w:r>
    </w:p>
    <w:p w14:paraId="28AC4151" w14:textId="77777777" w:rsidR="000122BE" w:rsidRPr="000122BE" w:rsidRDefault="000122BE" w:rsidP="000122BE">
      <w:pPr>
        <w:tabs>
          <w:tab w:val="left" w:pos="1440"/>
        </w:tabs>
        <w:ind w:left="360" w:right="284"/>
        <w:jc w:val="both"/>
        <w:rPr>
          <w:rFonts w:ascii="Arial" w:hAnsi="Arial" w:cs="Arial"/>
        </w:rPr>
      </w:pPr>
    </w:p>
    <w:p w14:paraId="73529B3C" w14:textId="77777777" w:rsidR="000122BE" w:rsidRPr="000122BE" w:rsidRDefault="000122BE" w:rsidP="000122BE">
      <w:pPr>
        <w:numPr>
          <w:ilvl w:val="0"/>
          <w:numId w:val="25"/>
        </w:numPr>
        <w:tabs>
          <w:tab w:val="left" w:pos="1440"/>
        </w:tabs>
        <w:spacing w:after="0" w:line="240" w:lineRule="auto"/>
        <w:ind w:right="284"/>
        <w:jc w:val="both"/>
        <w:rPr>
          <w:rFonts w:ascii="Arial" w:hAnsi="Arial" w:cs="Arial"/>
        </w:rPr>
      </w:pPr>
      <w:r w:rsidRPr="000122BE">
        <w:rPr>
          <w:rFonts w:ascii="Arial" w:hAnsi="Arial" w:cs="Arial"/>
        </w:rPr>
        <w:t xml:space="preserve">The Consultancy and the Consultancy Staff acknowledge that it is their intention that the provisions of the Conduct of Employment Agencies and Employment Businesses Regulations 2003 </w:t>
      </w:r>
      <w:r w:rsidRPr="000122BE">
        <w:rPr>
          <w:rFonts w:ascii="Arial" w:hAnsi="Arial" w:cs="Arial"/>
          <w:highlight w:val="lightGray"/>
        </w:rPr>
        <w:t>[or the Conduct of Employment Agencies and Employment Businesses (Northern Ireland) Regulations 2005 ]</w:t>
      </w:r>
      <w:r w:rsidRPr="000122BE">
        <w:rPr>
          <w:rFonts w:ascii="Arial" w:hAnsi="Arial" w:cs="Arial"/>
        </w:rPr>
        <w:t xml:space="preserve"> (the “</w:t>
      </w:r>
      <w:r w:rsidRPr="000122BE">
        <w:rPr>
          <w:rFonts w:ascii="Arial" w:hAnsi="Arial" w:cs="Arial"/>
          <w:b/>
        </w:rPr>
        <w:t>Conduct Regulations</w:t>
      </w:r>
      <w:r w:rsidRPr="000122BE">
        <w:rPr>
          <w:rFonts w:ascii="Arial" w:hAnsi="Arial" w:cs="Arial"/>
        </w:rPr>
        <w:t xml:space="preserve">”) do not apply to </w:t>
      </w:r>
      <w:r w:rsidRPr="000122BE">
        <w:rPr>
          <w:rFonts w:ascii="Arial" w:hAnsi="Arial" w:cs="Arial"/>
          <w:highlight w:val="cyan"/>
        </w:rPr>
        <w:t xml:space="preserve">[the Assignment with </w:t>
      </w:r>
      <w:r w:rsidRPr="000122BE">
        <w:rPr>
          <w:rFonts w:ascii="Arial" w:hAnsi="Arial" w:cs="Arial"/>
          <w:highlight w:val="lightGray"/>
        </w:rPr>
        <w:t>[</w:t>
      </w:r>
      <w:r w:rsidRPr="000122BE">
        <w:rPr>
          <w:rFonts w:ascii="Arial" w:hAnsi="Arial" w:cs="Arial"/>
          <w:iCs/>
          <w:highlight w:val="lightGray"/>
        </w:rPr>
        <w:t>specify name of client]</w:t>
      </w:r>
      <w:r w:rsidRPr="000122BE">
        <w:rPr>
          <w:rFonts w:ascii="Arial" w:hAnsi="Arial" w:cs="Arial"/>
          <w:highlight w:val="cyan"/>
        </w:rPr>
        <w:t>]</w:t>
      </w:r>
      <w:r w:rsidRPr="000122BE">
        <w:rPr>
          <w:rFonts w:ascii="Arial" w:hAnsi="Arial" w:cs="Arial"/>
        </w:rPr>
        <w:t xml:space="preserve">. </w:t>
      </w:r>
      <w:r w:rsidRPr="000122BE">
        <w:rPr>
          <w:rFonts w:ascii="Arial" w:hAnsi="Arial" w:cs="Arial"/>
          <w:highlight w:val="yellow"/>
        </w:rPr>
        <w:t>[to any [future] assignment agreed between the Parties</w:t>
      </w:r>
      <w:r w:rsidRPr="000122BE">
        <w:rPr>
          <w:rFonts w:ascii="Arial" w:hAnsi="Arial" w:cs="Arial"/>
        </w:rPr>
        <w:t xml:space="preserve">. </w:t>
      </w:r>
      <w:r w:rsidRPr="000122BE">
        <w:rPr>
          <w:rFonts w:ascii="Arial" w:hAnsi="Arial" w:cs="Arial"/>
          <w:highlight w:val="lightGray"/>
        </w:rPr>
        <w:t xml:space="preserve">[choose one of the </w:t>
      </w:r>
      <w:proofErr w:type="gramStart"/>
      <w:r w:rsidRPr="000122BE">
        <w:rPr>
          <w:rFonts w:ascii="Arial" w:hAnsi="Arial" w:cs="Arial"/>
          <w:highlight w:val="lightGray"/>
        </w:rPr>
        <w:t>text</w:t>
      </w:r>
      <w:proofErr w:type="gramEnd"/>
      <w:r w:rsidRPr="000122BE">
        <w:rPr>
          <w:rFonts w:ascii="Arial" w:hAnsi="Arial" w:cs="Arial"/>
          <w:highlight w:val="lightGray"/>
        </w:rPr>
        <w:t xml:space="preserve"> highlighted in blue or yellow]</w:t>
      </w:r>
    </w:p>
    <w:p w14:paraId="431A52B2" w14:textId="77777777" w:rsidR="000122BE" w:rsidRPr="000122BE" w:rsidRDefault="000122BE" w:rsidP="000122BE">
      <w:pPr>
        <w:tabs>
          <w:tab w:val="left" w:pos="1440"/>
        </w:tabs>
        <w:ind w:right="284"/>
        <w:jc w:val="both"/>
        <w:rPr>
          <w:rFonts w:ascii="Arial" w:hAnsi="Arial" w:cs="Arial"/>
        </w:rPr>
      </w:pPr>
    </w:p>
    <w:p w14:paraId="63E340EB" w14:textId="77777777" w:rsidR="000122BE" w:rsidRPr="000122BE" w:rsidRDefault="000122BE" w:rsidP="000122BE">
      <w:pPr>
        <w:numPr>
          <w:ilvl w:val="0"/>
          <w:numId w:val="25"/>
        </w:numPr>
        <w:tabs>
          <w:tab w:val="left" w:pos="1440"/>
        </w:tabs>
        <w:spacing w:after="0" w:line="240" w:lineRule="auto"/>
        <w:ind w:right="284"/>
        <w:jc w:val="both"/>
        <w:rPr>
          <w:rFonts w:ascii="Arial" w:hAnsi="Arial" w:cs="Arial"/>
        </w:rPr>
      </w:pPr>
      <w:r w:rsidRPr="000122BE">
        <w:rPr>
          <w:rFonts w:ascii="Arial" w:hAnsi="Arial" w:cs="Arial"/>
        </w:rPr>
        <w:t xml:space="preserve">The Parties have freely </w:t>
      </w:r>
      <w:proofErr w:type="gramStart"/>
      <w:r w:rsidRPr="000122BE">
        <w:rPr>
          <w:rFonts w:ascii="Arial" w:hAnsi="Arial" w:cs="Arial"/>
        </w:rPr>
        <w:t>entered into</w:t>
      </w:r>
      <w:proofErr w:type="gramEnd"/>
      <w:r w:rsidRPr="000122BE">
        <w:rPr>
          <w:rFonts w:ascii="Arial" w:hAnsi="Arial" w:cs="Arial"/>
        </w:rPr>
        <w:t xml:space="preserve"> this </w:t>
      </w:r>
      <w:proofErr w:type="spellStart"/>
      <w:r w:rsidRPr="000122BE">
        <w:rPr>
          <w:rFonts w:ascii="Arial" w:hAnsi="Arial" w:cs="Arial"/>
        </w:rPr>
        <w:t>Opt</w:t>
      </w:r>
      <w:proofErr w:type="spellEnd"/>
      <w:r w:rsidRPr="000122BE">
        <w:rPr>
          <w:rFonts w:ascii="Arial" w:hAnsi="Arial" w:cs="Arial"/>
        </w:rPr>
        <w:t xml:space="preserve"> Out notification. </w:t>
      </w:r>
    </w:p>
    <w:p w14:paraId="203E5170" w14:textId="77777777" w:rsidR="000122BE" w:rsidRPr="000122BE" w:rsidRDefault="000122BE" w:rsidP="000122BE">
      <w:pPr>
        <w:tabs>
          <w:tab w:val="left" w:pos="1440"/>
        </w:tabs>
        <w:ind w:right="284"/>
        <w:jc w:val="both"/>
        <w:rPr>
          <w:rFonts w:ascii="Arial" w:hAnsi="Arial" w:cs="Arial"/>
        </w:rPr>
      </w:pPr>
    </w:p>
    <w:p w14:paraId="11C6F5E7" w14:textId="77777777" w:rsidR="000122BE" w:rsidRPr="000122BE" w:rsidRDefault="000122BE" w:rsidP="000122BE">
      <w:pPr>
        <w:numPr>
          <w:ilvl w:val="0"/>
          <w:numId w:val="25"/>
        </w:numPr>
        <w:tabs>
          <w:tab w:val="left" w:pos="1440"/>
        </w:tabs>
        <w:spacing w:after="0" w:line="240" w:lineRule="auto"/>
        <w:ind w:right="284"/>
        <w:jc w:val="both"/>
        <w:rPr>
          <w:rFonts w:ascii="Arial" w:hAnsi="Arial" w:cs="Arial"/>
        </w:rPr>
      </w:pPr>
      <w:r w:rsidRPr="000122BE">
        <w:rPr>
          <w:rFonts w:ascii="Arial" w:hAnsi="Arial" w:cs="Arial"/>
        </w:rPr>
        <w:t xml:space="preserve">Further that the Consultancy and the Consultancy Staff are free to withdraw from this </w:t>
      </w:r>
      <w:proofErr w:type="spellStart"/>
      <w:r w:rsidRPr="000122BE">
        <w:rPr>
          <w:rFonts w:ascii="Arial" w:hAnsi="Arial" w:cs="Arial"/>
        </w:rPr>
        <w:t>Opt</w:t>
      </w:r>
      <w:proofErr w:type="spellEnd"/>
      <w:r w:rsidRPr="000122BE">
        <w:rPr>
          <w:rFonts w:ascii="Arial" w:hAnsi="Arial" w:cs="Arial"/>
        </w:rPr>
        <w:t xml:space="preserve"> Out notification at any time by giving not less than </w:t>
      </w:r>
      <w:r w:rsidRPr="000122BE">
        <w:rPr>
          <w:rFonts w:ascii="Arial" w:hAnsi="Arial" w:cs="Arial"/>
          <w:highlight w:val="lightGray"/>
        </w:rPr>
        <w:t>[</w:t>
      </w:r>
      <w:r w:rsidRPr="000122BE">
        <w:rPr>
          <w:rFonts w:ascii="Arial" w:hAnsi="Arial" w:cs="Arial"/>
          <w:i/>
          <w:highlight w:val="lightGray"/>
        </w:rPr>
        <w:t>one week</w:t>
      </w:r>
      <w:r w:rsidRPr="000122BE">
        <w:rPr>
          <w:rFonts w:ascii="Arial" w:hAnsi="Arial" w:cs="Arial"/>
          <w:highlight w:val="lightGray"/>
        </w:rPr>
        <w:t>]</w:t>
      </w:r>
      <w:r w:rsidRPr="000122BE">
        <w:rPr>
          <w:rFonts w:ascii="Arial" w:hAnsi="Arial" w:cs="Arial"/>
        </w:rPr>
        <w:t xml:space="preserve">’s written notice to </w:t>
      </w:r>
      <w:r w:rsidRPr="000122BE">
        <w:rPr>
          <w:rFonts w:ascii="Arial" w:hAnsi="Arial" w:cs="Arial"/>
          <w:highlight w:val="lightGray"/>
        </w:rPr>
        <w:t>[</w:t>
      </w:r>
      <w:r w:rsidRPr="000122BE">
        <w:rPr>
          <w:rFonts w:ascii="Arial" w:hAnsi="Arial" w:cs="Arial"/>
          <w:i/>
          <w:highlight w:val="lightGray"/>
        </w:rPr>
        <w:t>insert the name of the Employment Business</w:t>
      </w:r>
      <w:r w:rsidRPr="000122BE">
        <w:rPr>
          <w:rFonts w:ascii="Arial" w:hAnsi="Arial" w:cs="Arial"/>
          <w:highlight w:val="lightGray"/>
        </w:rPr>
        <w:t>]</w:t>
      </w:r>
      <w:r w:rsidRPr="000122BE">
        <w:rPr>
          <w:rFonts w:ascii="Arial" w:hAnsi="Arial" w:cs="Arial"/>
        </w:rPr>
        <w:t xml:space="preserve">. However, where notice is given during an Assignment it will not take effect until the Individual stops working in that Assignment and commences a new assignment. </w:t>
      </w:r>
    </w:p>
    <w:p w14:paraId="18D46BF2" w14:textId="77777777" w:rsidR="000122BE" w:rsidRPr="000122BE" w:rsidRDefault="000122BE" w:rsidP="000122BE">
      <w:pPr>
        <w:ind w:right="284"/>
        <w:jc w:val="both"/>
        <w:rPr>
          <w:rFonts w:ascii="Arial" w:hAnsi="Arial" w:cs="Arial"/>
        </w:rPr>
      </w:pPr>
    </w:p>
    <w:p w14:paraId="283DF244" w14:textId="77777777" w:rsidR="000122BE" w:rsidRPr="000122BE" w:rsidRDefault="000122BE" w:rsidP="000122BE">
      <w:pPr>
        <w:pStyle w:val="BodyText"/>
        <w:ind w:right="284"/>
        <w:jc w:val="both"/>
        <w:rPr>
          <w:rFonts w:ascii="Arial" w:hAnsi="Arial" w:cs="Arial"/>
          <w:sz w:val="22"/>
          <w:szCs w:val="22"/>
        </w:rPr>
      </w:pPr>
      <w:r w:rsidRPr="000122BE">
        <w:rPr>
          <w:rFonts w:ascii="Arial" w:hAnsi="Arial" w:cs="Arial"/>
          <w:sz w:val="22"/>
          <w:szCs w:val="22"/>
        </w:rPr>
        <w:t xml:space="preserve">We the undersigned have read, understand and agree to be bound by the terms of this </w:t>
      </w:r>
      <w:proofErr w:type="spellStart"/>
      <w:r w:rsidRPr="000122BE">
        <w:rPr>
          <w:rFonts w:ascii="Arial" w:hAnsi="Arial" w:cs="Arial"/>
          <w:sz w:val="22"/>
          <w:szCs w:val="22"/>
        </w:rPr>
        <w:t>Opt</w:t>
      </w:r>
      <w:proofErr w:type="spellEnd"/>
      <w:r w:rsidRPr="000122BE">
        <w:rPr>
          <w:rFonts w:ascii="Arial" w:hAnsi="Arial" w:cs="Arial"/>
          <w:sz w:val="22"/>
          <w:szCs w:val="22"/>
        </w:rPr>
        <w:t xml:space="preserve"> Out notification. </w:t>
      </w:r>
      <w:proofErr w:type="gramStart"/>
      <w:r w:rsidRPr="000122BE">
        <w:rPr>
          <w:rFonts w:ascii="Arial" w:hAnsi="Arial" w:cs="Arial"/>
          <w:sz w:val="22"/>
          <w:szCs w:val="22"/>
        </w:rPr>
        <w:t>In particular, we</w:t>
      </w:r>
      <w:proofErr w:type="gramEnd"/>
      <w:r w:rsidRPr="000122BE">
        <w:rPr>
          <w:rFonts w:ascii="Arial" w:hAnsi="Arial" w:cs="Arial"/>
          <w:sz w:val="22"/>
          <w:szCs w:val="22"/>
        </w:rPr>
        <w:t xml:space="preserve"> understand that by signing this </w:t>
      </w:r>
      <w:proofErr w:type="spellStart"/>
      <w:r w:rsidRPr="000122BE">
        <w:rPr>
          <w:rFonts w:ascii="Arial" w:hAnsi="Arial" w:cs="Arial"/>
          <w:sz w:val="22"/>
          <w:szCs w:val="22"/>
        </w:rPr>
        <w:t>Opt</w:t>
      </w:r>
      <w:proofErr w:type="spellEnd"/>
      <w:r w:rsidRPr="000122BE">
        <w:rPr>
          <w:rFonts w:ascii="Arial" w:hAnsi="Arial" w:cs="Arial"/>
          <w:sz w:val="22"/>
          <w:szCs w:val="22"/>
        </w:rPr>
        <w:t xml:space="preserve"> Out notification we are agreeing that the provisions of the Conduct Regulations shall not apply to </w:t>
      </w:r>
      <w:r w:rsidRPr="000122BE">
        <w:rPr>
          <w:rFonts w:ascii="Arial" w:hAnsi="Arial" w:cs="Arial"/>
          <w:sz w:val="22"/>
          <w:szCs w:val="22"/>
          <w:highlight w:val="cyan"/>
        </w:rPr>
        <w:t xml:space="preserve">[the Assignment with </w:t>
      </w:r>
      <w:r w:rsidRPr="000122BE">
        <w:rPr>
          <w:rFonts w:ascii="Arial" w:hAnsi="Arial" w:cs="Arial"/>
          <w:sz w:val="22"/>
          <w:szCs w:val="22"/>
          <w:highlight w:val="lightGray"/>
        </w:rPr>
        <w:t>[</w:t>
      </w:r>
      <w:r w:rsidRPr="000122BE">
        <w:rPr>
          <w:rFonts w:ascii="Arial" w:hAnsi="Arial" w:cs="Arial"/>
          <w:i/>
          <w:iCs/>
          <w:sz w:val="22"/>
          <w:szCs w:val="22"/>
          <w:highlight w:val="lightGray"/>
        </w:rPr>
        <w:t>specify name of client</w:t>
      </w:r>
      <w:r w:rsidRPr="000122BE">
        <w:rPr>
          <w:rFonts w:ascii="Arial" w:hAnsi="Arial" w:cs="Arial"/>
          <w:iCs/>
          <w:sz w:val="22"/>
          <w:szCs w:val="22"/>
          <w:highlight w:val="lightGray"/>
        </w:rPr>
        <w:t>]</w:t>
      </w:r>
      <w:r w:rsidRPr="000122BE">
        <w:rPr>
          <w:rFonts w:ascii="Arial" w:hAnsi="Arial" w:cs="Arial"/>
          <w:sz w:val="22"/>
          <w:szCs w:val="22"/>
          <w:highlight w:val="cyan"/>
        </w:rPr>
        <w:t>]</w:t>
      </w:r>
      <w:r w:rsidRPr="000122BE">
        <w:rPr>
          <w:rFonts w:ascii="Arial" w:hAnsi="Arial" w:cs="Arial"/>
          <w:sz w:val="22"/>
          <w:szCs w:val="22"/>
        </w:rPr>
        <w:t xml:space="preserve"> </w:t>
      </w:r>
      <w:r w:rsidRPr="000122BE">
        <w:rPr>
          <w:rFonts w:ascii="Arial" w:hAnsi="Arial" w:cs="Arial"/>
          <w:sz w:val="22"/>
          <w:szCs w:val="22"/>
          <w:highlight w:val="yellow"/>
        </w:rPr>
        <w:t>[any [future] assignment agreed between the Parties]</w:t>
      </w:r>
      <w:r w:rsidRPr="000122BE">
        <w:rPr>
          <w:rFonts w:ascii="Arial" w:hAnsi="Arial" w:cs="Arial"/>
          <w:sz w:val="22"/>
          <w:szCs w:val="22"/>
        </w:rPr>
        <w:t xml:space="preserve">. </w:t>
      </w:r>
      <w:r w:rsidRPr="000122BE">
        <w:rPr>
          <w:rFonts w:ascii="Arial" w:hAnsi="Arial" w:cs="Arial"/>
          <w:sz w:val="22"/>
          <w:szCs w:val="22"/>
          <w:highlight w:val="lightGray"/>
        </w:rPr>
        <w:t xml:space="preserve">[Choose one of the </w:t>
      </w:r>
      <w:proofErr w:type="gramStart"/>
      <w:r w:rsidRPr="000122BE">
        <w:rPr>
          <w:rFonts w:ascii="Arial" w:hAnsi="Arial" w:cs="Arial"/>
          <w:sz w:val="22"/>
          <w:szCs w:val="22"/>
          <w:highlight w:val="lightGray"/>
        </w:rPr>
        <w:t>text</w:t>
      </w:r>
      <w:proofErr w:type="gramEnd"/>
      <w:r w:rsidRPr="000122BE">
        <w:rPr>
          <w:rFonts w:ascii="Arial" w:hAnsi="Arial" w:cs="Arial"/>
          <w:sz w:val="22"/>
          <w:szCs w:val="22"/>
          <w:highlight w:val="lightGray"/>
        </w:rPr>
        <w:t xml:space="preserve"> highlighted in blue or yellow]</w:t>
      </w:r>
    </w:p>
    <w:p w14:paraId="6B83DBE3" w14:textId="77777777" w:rsidR="000122BE" w:rsidRPr="000122BE" w:rsidRDefault="000122BE" w:rsidP="000122BE">
      <w:pPr>
        <w:tabs>
          <w:tab w:val="left" w:pos="567"/>
          <w:tab w:val="left" w:leader="hyphen" w:pos="1134"/>
          <w:tab w:val="left" w:pos="1701"/>
          <w:tab w:val="left" w:pos="6237"/>
        </w:tabs>
        <w:suppressAutoHyphens/>
        <w:ind w:right="284"/>
        <w:jc w:val="both"/>
        <w:rPr>
          <w:rFonts w:ascii="Arial" w:hAnsi="Arial" w:cs="Arial"/>
          <w:spacing w:val="-2"/>
        </w:rPr>
      </w:pPr>
    </w:p>
    <w:p w14:paraId="3C9794B7" w14:textId="77777777" w:rsidR="000122BE" w:rsidRPr="000122BE" w:rsidRDefault="000122BE" w:rsidP="000122BE">
      <w:pPr>
        <w:tabs>
          <w:tab w:val="left" w:pos="567"/>
          <w:tab w:val="left" w:leader="hyphen" w:pos="1134"/>
          <w:tab w:val="left" w:pos="1701"/>
          <w:tab w:val="left" w:pos="6237"/>
        </w:tabs>
        <w:suppressAutoHyphens/>
        <w:ind w:right="284"/>
        <w:jc w:val="both"/>
        <w:rPr>
          <w:rFonts w:ascii="Arial" w:hAnsi="Arial" w:cs="Arial"/>
          <w:spacing w:val="-2"/>
        </w:rPr>
      </w:pPr>
    </w:p>
    <w:p w14:paraId="1E31170F" w14:textId="77777777" w:rsidR="000122BE" w:rsidRPr="000122BE" w:rsidRDefault="000122BE" w:rsidP="000122BE">
      <w:pPr>
        <w:tabs>
          <w:tab w:val="left" w:pos="567"/>
          <w:tab w:val="left" w:leader="hyphen" w:pos="1134"/>
          <w:tab w:val="left" w:pos="1701"/>
          <w:tab w:val="left" w:pos="6237"/>
        </w:tabs>
        <w:suppressAutoHyphens/>
        <w:ind w:right="284"/>
        <w:jc w:val="both"/>
        <w:rPr>
          <w:rFonts w:ascii="Arial" w:hAnsi="Arial" w:cs="Arial"/>
          <w:spacing w:val="-2"/>
        </w:rPr>
      </w:pPr>
    </w:p>
    <w:p w14:paraId="5C4E6779" w14:textId="77777777" w:rsidR="000122BE" w:rsidRDefault="000122BE" w:rsidP="000122BE">
      <w:pPr>
        <w:tabs>
          <w:tab w:val="left" w:pos="1440"/>
        </w:tabs>
        <w:ind w:right="284"/>
        <w:jc w:val="both"/>
        <w:outlineLvl w:val="0"/>
        <w:rPr>
          <w:rFonts w:ascii="Arial" w:hAnsi="Arial" w:cs="Arial"/>
        </w:rPr>
      </w:pPr>
      <w:r w:rsidRPr="000122BE">
        <w:rPr>
          <w:rFonts w:ascii="Arial" w:hAnsi="Arial" w:cs="Arial"/>
        </w:rPr>
        <w:lastRenderedPageBreak/>
        <w:t xml:space="preserve">Signed </w:t>
      </w:r>
      <w:r w:rsidRPr="000122BE">
        <w:rPr>
          <w:rFonts w:ascii="Arial" w:hAnsi="Arial" w:cs="Arial"/>
        </w:rPr>
        <w:tab/>
      </w:r>
      <w:r w:rsidRPr="000122BE">
        <w:rPr>
          <w:rFonts w:ascii="Arial" w:hAnsi="Arial" w:cs="Arial"/>
        </w:rPr>
        <w:tab/>
      </w:r>
      <w:r w:rsidRPr="000122BE">
        <w:rPr>
          <w:rFonts w:ascii="Arial" w:hAnsi="Arial" w:cs="Arial"/>
        </w:rPr>
        <w:tab/>
      </w:r>
      <w:r w:rsidRPr="000122BE">
        <w:rPr>
          <w:rFonts w:ascii="Arial" w:hAnsi="Arial" w:cs="Arial"/>
        </w:rPr>
        <w:tab/>
      </w:r>
      <w:r w:rsidRPr="000122BE">
        <w:rPr>
          <w:rFonts w:ascii="Arial" w:hAnsi="Arial" w:cs="Arial"/>
        </w:rPr>
        <w:tab/>
      </w:r>
      <w:r w:rsidRPr="000122BE">
        <w:rPr>
          <w:rFonts w:ascii="Arial" w:hAnsi="Arial" w:cs="Arial"/>
        </w:rPr>
        <w:tab/>
      </w:r>
      <w:proofErr w:type="spellStart"/>
      <w:r w:rsidRPr="000122BE">
        <w:rPr>
          <w:rFonts w:ascii="Arial" w:hAnsi="Arial" w:cs="Arial"/>
        </w:rPr>
        <w:t>Signed</w:t>
      </w:r>
      <w:proofErr w:type="spellEnd"/>
    </w:p>
    <w:p w14:paraId="34920BAC" w14:textId="77777777" w:rsidR="000122BE" w:rsidRPr="000122BE" w:rsidRDefault="000122BE" w:rsidP="000122BE">
      <w:pPr>
        <w:tabs>
          <w:tab w:val="left" w:pos="1440"/>
        </w:tabs>
        <w:ind w:right="284"/>
        <w:jc w:val="both"/>
        <w:outlineLvl w:val="0"/>
        <w:rPr>
          <w:rFonts w:ascii="Arial" w:hAnsi="Arial" w:cs="Arial"/>
        </w:rPr>
      </w:pPr>
    </w:p>
    <w:p w14:paraId="46E482AB" w14:textId="77777777" w:rsidR="000122BE" w:rsidRPr="000122BE" w:rsidRDefault="000122BE" w:rsidP="000122BE">
      <w:pPr>
        <w:tabs>
          <w:tab w:val="left" w:pos="1440"/>
        </w:tabs>
        <w:ind w:right="284"/>
        <w:jc w:val="both"/>
        <w:rPr>
          <w:rFonts w:ascii="Arial" w:hAnsi="Arial" w:cs="Arial"/>
        </w:rPr>
      </w:pPr>
      <w:r w:rsidRPr="000122BE">
        <w:rPr>
          <w:rFonts w:ascii="Arial" w:hAnsi="Arial" w:cs="Arial"/>
        </w:rPr>
        <w:t>__________________________________</w:t>
      </w:r>
      <w:r w:rsidRPr="000122BE">
        <w:rPr>
          <w:rFonts w:ascii="Arial" w:hAnsi="Arial" w:cs="Arial"/>
        </w:rPr>
        <w:tab/>
      </w:r>
      <w:r w:rsidRPr="000122BE">
        <w:rPr>
          <w:rFonts w:ascii="Arial" w:hAnsi="Arial" w:cs="Arial"/>
        </w:rPr>
        <w:tab/>
        <w:t>___________________</w:t>
      </w:r>
    </w:p>
    <w:p w14:paraId="4775C1AC" w14:textId="61D6931C" w:rsidR="000122BE" w:rsidRDefault="000122BE" w:rsidP="000122BE">
      <w:pPr>
        <w:tabs>
          <w:tab w:val="left" w:pos="1440"/>
        </w:tabs>
        <w:ind w:right="284"/>
        <w:jc w:val="both"/>
        <w:rPr>
          <w:rFonts w:ascii="Arial" w:hAnsi="Arial" w:cs="Arial"/>
        </w:rPr>
      </w:pPr>
      <w:r w:rsidRPr="000122BE">
        <w:rPr>
          <w:rFonts w:ascii="Arial" w:hAnsi="Arial" w:cs="Arial"/>
        </w:rPr>
        <w:t xml:space="preserve">For and on behalf of the Consultancy </w:t>
      </w:r>
      <w:r w:rsidRPr="000122BE">
        <w:rPr>
          <w:rFonts w:ascii="Arial" w:hAnsi="Arial" w:cs="Arial"/>
        </w:rPr>
        <w:tab/>
      </w:r>
      <w:r w:rsidRPr="000122BE">
        <w:rPr>
          <w:rFonts w:ascii="Arial" w:hAnsi="Arial" w:cs="Arial"/>
        </w:rPr>
        <w:tab/>
      </w:r>
      <w:proofErr w:type="gramStart"/>
      <w:r w:rsidRPr="000122BE">
        <w:rPr>
          <w:rFonts w:ascii="Arial" w:hAnsi="Arial" w:cs="Arial"/>
        </w:rPr>
        <w:t>The</w:t>
      </w:r>
      <w:proofErr w:type="gramEnd"/>
      <w:r w:rsidRPr="000122BE">
        <w:rPr>
          <w:rFonts w:ascii="Arial" w:hAnsi="Arial" w:cs="Arial"/>
        </w:rPr>
        <w:t xml:space="preserve"> Consultancy Staff</w:t>
      </w:r>
    </w:p>
    <w:p w14:paraId="7E23650D" w14:textId="77777777" w:rsidR="000122BE" w:rsidRPr="000122BE" w:rsidRDefault="000122BE" w:rsidP="000122BE">
      <w:pPr>
        <w:tabs>
          <w:tab w:val="left" w:pos="1440"/>
        </w:tabs>
        <w:ind w:right="284"/>
        <w:jc w:val="both"/>
        <w:rPr>
          <w:rFonts w:ascii="Arial" w:hAnsi="Arial" w:cs="Arial"/>
        </w:rPr>
      </w:pPr>
    </w:p>
    <w:p w14:paraId="0B93BE60" w14:textId="77777777" w:rsidR="000122BE" w:rsidRDefault="000122BE" w:rsidP="000122BE">
      <w:pPr>
        <w:ind w:right="284"/>
        <w:jc w:val="both"/>
        <w:rPr>
          <w:rFonts w:ascii="Arial" w:hAnsi="Arial" w:cs="Arial"/>
        </w:rPr>
      </w:pPr>
      <w:r w:rsidRPr="000122BE">
        <w:rPr>
          <w:rFonts w:ascii="Arial" w:hAnsi="Arial" w:cs="Arial"/>
          <w:highlight w:val="lightGray"/>
        </w:rPr>
        <w:t>[insert position]</w:t>
      </w:r>
    </w:p>
    <w:p w14:paraId="620F7FDD" w14:textId="77777777" w:rsidR="000122BE" w:rsidRPr="000122BE" w:rsidRDefault="000122BE" w:rsidP="000122BE">
      <w:pPr>
        <w:ind w:right="284"/>
        <w:jc w:val="both"/>
        <w:rPr>
          <w:rFonts w:ascii="Arial" w:hAnsi="Arial" w:cs="Arial"/>
        </w:rPr>
      </w:pPr>
    </w:p>
    <w:p w14:paraId="3DFB2904" w14:textId="77777777" w:rsidR="000122BE" w:rsidRPr="000122BE" w:rsidRDefault="000122BE" w:rsidP="000122BE">
      <w:pPr>
        <w:ind w:right="284"/>
        <w:jc w:val="both"/>
        <w:rPr>
          <w:rFonts w:ascii="Arial" w:hAnsi="Arial" w:cs="Arial"/>
          <w:b/>
          <w:i/>
        </w:rPr>
      </w:pPr>
      <w:r w:rsidRPr="000122BE">
        <w:rPr>
          <w:rFonts w:ascii="Arial" w:hAnsi="Arial" w:cs="Arial"/>
          <w:b/>
          <w:i/>
        </w:rPr>
        <w:t>I confirm I am authorised to sign this Opt-Out</w:t>
      </w:r>
    </w:p>
    <w:p w14:paraId="67614482" w14:textId="77777777" w:rsidR="000122BE" w:rsidRPr="000122BE" w:rsidRDefault="000122BE" w:rsidP="000122BE">
      <w:pPr>
        <w:ind w:right="284"/>
        <w:jc w:val="both"/>
        <w:rPr>
          <w:rFonts w:ascii="Arial" w:hAnsi="Arial" w:cs="Arial"/>
          <w:b/>
          <w:i/>
        </w:rPr>
      </w:pPr>
      <w:r w:rsidRPr="000122BE">
        <w:rPr>
          <w:rFonts w:ascii="Arial" w:hAnsi="Arial" w:cs="Arial"/>
          <w:b/>
          <w:i/>
        </w:rPr>
        <w:t xml:space="preserve">Notification for and on behalf of the Consultancy Staff </w:t>
      </w:r>
    </w:p>
    <w:p w14:paraId="198E2910" w14:textId="77777777" w:rsidR="000122BE" w:rsidRPr="000122BE" w:rsidRDefault="000122BE" w:rsidP="000122BE">
      <w:pPr>
        <w:tabs>
          <w:tab w:val="left" w:pos="1440"/>
        </w:tabs>
        <w:ind w:right="284"/>
        <w:jc w:val="both"/>
        <w:rPr>
          <w:rFonts w:ascii="Arial" w:hAnsi="Arial" w:cs="Arial"/>
        </w:rPr>
      </w:pPr>
    </w:p>
    <w:p w14:paraId="7DCA0B9F" w14:textId="77777777" w:rsidR="000122BE" w:rsidRPr="000122BE" w:rsidRDefault="000122BE" w:rsidP="000122BE">
      <w:pPr>
        <w:tabs>
          <w:tab w:val="left" w:pos="1440"/>
        </w:tabs>
        <w:ind w:right="284"/>
        <w:jc w:val="both"/>
        <w:rPr>
          <w:rFonts w:ascii="Arial" w:hAnsi="Arial" w:cs="Arial"/>
        </w:rPr>
      </w:pPr>
    </w:p>
    <w:p w14:paraId="4B2CD789" w14:textId="77777777" w:rsidR="000122BE" w:rsidRPr="000122BE" w:rsidRDefault="000122BE" w:rsidP="000122BE">
      <w:pPr>
        <w:tabs>
          <w:tab w:val="left" w:pos="1440"/>
        </w:tabs>
        <w:ind w:right="284"/>
        <w:jc w:val="both"/>
        <w:rPr>
          <w:rFonts w:ascii="Arial" w:hAnsi="Arial" w:cs="Arial"/>
        </w:rPr>
      </w:pPr>
    </w:p>
    <w:p w14:paraId="12557784" w14:textId="77777777" w:rsidR="000122BE" w:rsidRPr="000122BE" w:rsidRDefault="000122BE" w:rsidP="000122BE">
      <w:pPr>
        <w:tabs>
          <w:tab w:val="left" w:pos="1440"/>
        </w:tabs>
        <w:ind w:right="284"/>
        <w:jc w:val="both"/>
        <w:rPr>
          <w:rFonts w:ascii="Arial" w:hAnsi="Arial" w:cs="Arial"/>
        </w:rPr>
      </w:pPr>
      <w:r w:rsidRPr="000122BE">
        <w:rPr>
          <w:rFonts w:ascii="Arial" w:hAnsi="Arial" w:cs="Arial"/>
        </w:rPr>
        <w:t>Name_____________________________</w:t>
      </w:r>
      <w:r w:rsidRPr="000122BE">
        <w:rPr>
          <w:rFonts w:ascii="Arial" w:hAnsi="Arial" w:cs="Arial"/>
        </w:rPr>
        <w:tab/>
      </w:r>
      <w:r w:rsidRPr="000122BE">
        <w:rPr>
          <w:rFonts w:ascii="Arial" w:hAnsi="Arial" w:cs="Arial"/>
        </w:rPr>
        <w:tab/>
      </w:r>
      <w:proofErr w:type="spellStart"/>
      <w:r w:rsidRPr="000122BE">
        <w:rPr>
          <w:rFonts w:ascii="Arial" w:hAnsi="Arial" w:cs="Arial"/>
        </w:rPr>
        <w:t>Name</w:t>
      </w:r>
      <w:proofErr w:type="spellEnd"/>
      <w:r w:rsidRPr="000122BE">
        <w:rPr>
          <w:rFonts w:ascii="Arial" w:hAnsi="Arial" w:cs="Arial"/>
        </w:rPr>
        <w:t xml:space="preserve"> ____________________</w:t>
      </w:r>
    </w:p>
    <w:p w14:paraId="73D6C723" w14:textId="77777777" w:rsidR="000122BE" w:rsidRPr="000122BE" w:rsidRDefault="000122BE" w:rsidP="000122BE">
      <w:pPr>
        <w:tabs>
          <w:tab w:val="left" w:pos="1440"/>
        </w:tabs>
        <w:ind w:right="284"/>
        <w:jc w:val="both"/>
        <w:rPr>
          <w:rFonts w:ascii="Arial" w:hAnsi="Arial" w:cs="Arial"/>
        </w:rPr>
      </w:pPr>
    </w:p>
    <w:p w14:paraId="693350D2" w14:textId="11A26ECC" w:rsidR="00B962C2" w:rsidRPr="000122BE" w:rsidRDefault="000122BE" w:rsidP="000122BE">
      <w:pPr>
        <w:pStyle w:val="Heading2"/>
        <w:numPr>
          <w:ilvl w:val="0"/>
          <w:numId w:val="0"/>
        </w:numPr>
        <w:ind w:left="576" w:hanging="576"/>
        <w:jc w:val="both"/>
        <w:rPr>
          <w:rFonts w:ascii="Arial" w:hAnsi="Arial" w:cs="Arial"/>
          <w:color w:val="auto"/>
          <w:sz w:val="22"/>
          <w:szCs w:val="22"/>
        </w:rPr>
      </w:pPr>
      <w:r w:rsidRPr="000122BE">
        <w:rPr>
          <w:rFonts w:ascii="Arial" w:hAnsi="Arial" w:cs="Arial"/>
          <w:color w:val="auto"/>
          <w:sz w:val="22"/>
          <w:szCs w:val="22"/>
        </w:rPr>
        <w:t>Dated ____________________________</w:t>
      </w:r>
      <w:r w:rsidRPr="000122BE">
        <w:rPr>
          <w:rFonts w:ascii="Arial" w:hAnsi="Arial" w:cs="Arial"/>
          <w:color w:val="auto"/>
          <w:sz w:val="22"/>
          <w:szCs w:val="22"/>
        </w:rPr>
        <w:tab/>
      </w:r>
      <w:r w:rsidRPr="000122BE">
        <w:rPr>
          <w:rFonts w:ascii="Arial" w:hAnsi="Arial" w:cs="Arial"/>
          <w:color w:val="auto"/>
          <w:sz w:val="22"/>
          <w:szCs w:val="22"/>
        </w:rPr>
        <w:tab/>
      </w:r>
      <w:proofErr w:type="spellStart"/>
      <w:r w:rsidRPr="000122BE">
        <w:rPr>
          <w:rFonts w:ascii="Arial" w:hAnsi="Arial" w:cs="Arial"/>
          <w:color w:val="auto"/>
          <w:sz w:val="22"/>
          <w:szCs w:val="22"/>
        </w:rPr>
        <w:t>Dated</w:t>
      </w:r>
      <w:proofErr w:type="spellEnd"/>
      <w:r w:rsidRPr="000122BE">
        <w:rPr>
          <w:rFonts w:ascii="Arial" w:hAnsi="Arial" w:cs="Arial"/>
          <w:color w:val="auto"/>
          <w:sz w:val="22"/>
          <w:szCs w:val="22"/>
        </w:rPr>
        <w:t xml:space="preserve"> _____________________</w:t>
      </w:r>
    </w:p>
    <w:p w14:paraId="3414A0F2" w14:textId="77777777" w:rsidR="000122BE" w:rsidRPr="000122BE" w:rsidRDefault="000122BE" w:rsidP="000122BE">
      <w:pPr>
        <w:pStyle w:val="Heading2"/>
        <w:numPr>
          <w:ilvl w:val="0"/>
          <w:numId w:val="0"/>
        </w:numPr>
        <w:ind w:left="576" w:hanging="576"/>
        <w:jc w:val="both"/>
        <w:rPr>
          <w:rFonts w:ascii="Arial" w:hAnsi="Arial" w:cs="Arial"/>
          <w:sz w:val="22"/>
          <w:szCs w:val="22"/>
        </w:rPr>
      </w:pPr>
    </w:p>
    <w:p w14:paraId="64610E31" w14:textId="77777777" w:rsidR="000122BE" w:rsidRPr="000122BE" w:rsidRDefault="000122BE">
      <w:pPr>
        <w:pStyle w:val="Heading2"/>
        <w:numPr>
          <w:ilvl w:val="0"/>
          <w:numId w:val="0"/>
        </w:numPr>
        <w:ind w:left="576" w:hanging="576"/>
        <w:jc w:val="both"/>
        <w:rPr>
          <w:rFonts w:ascii="Arial" w:hAnsi="Arial" w:cs="Arial"/>
          <w:sz w:val="22"/>
          <w:szCs w:val="22"/>
        </w:rPr>
      </w:pPr>
    </w:p>
    <w:sectPr w:rsidR="000122BE" w:rsidRPr="000122BE" w:rsidSect="000122BE">
      <w:headerReference w:type="default" r:id="rId8"/>
      <w:footerReference w:type="default" r:id="rId9"/>
      <w:pgSz w:w="11906" w:h="16838"/>
      <w:pgMar w:top="1607" w:right="1440" w:bottom="851"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7ED57" w14:textId="77777777" w:rsidR="00A32678" w:rsidRDefault="00A32678" w:rsidP="008F24B5">
      <w:pPr>
        <w:spacing w:after="0" w:line="240" w:lineRule="auto"/>
      </w:pPr>
      <w:r>
        <w:separator/>
      </w:r>
    </w:p>
  </w:endnote>
  <w:endnote w:type="continuationSeparator" w:id="0">
    <w:p w14:paraId="6569F9DE" w14:textId="77777777" w:rsidR="00A32678" w:rsidRDefault="00A32678"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185B" w14:textId="77777777" w:rsidR="00587C4A" w:rsidRDefault="00587C4A" w:rsidP="00587C4A">
    <w:pPr>
      <w:pStyle w:val="Footer"/>
      <w:jc w:val="center"/>
      <w:rPr>
        <w:rFonts w:ascii="Arial" w:hAnsi="Arial"/>
        <w:b/>
        <w:i/>
      </w:rPr>
    </w:pPr>
    <w:r w:rsidRPr="00502AEC">
      <w:rPr>
        <w:rFonts w:ascii="Arial" w:hAnsi="Arial"/>
        <w:b/>
        <w:i/>
      </w:rPr>
      <w:t xml:space="preserve">Page </w:t>
    </w:r>
    <w:r w:rsidRPr="00502AEC">
      <w:rPr>
        <w:rFonts w:ascii="Arial" w:hAnsi="Arial"/>
        <w:b/>
        <w:i/>
      </w:rPr>
      <w:fldChar w:fldCharType="begin"/>
    </w:r>
    <w:r w:rsidRPr="00502AEC">
      <w:rPr>
        <w:rFonts w:ascii="Arial" w:hAnsi="Arial"/>
        <w:b/>
        <w:i/>
      </w:rPr>
      <w:instrText xml:space="preserve"> PAGE </w:instrText>
    </w:r>
    <w:r w:rsidRPr="00502AEC">
      <w:rPr>
        <w:rFonts w:ascii="Arial" w:hAnsi="Arial"/>
        <w:b/>
        <w:i/>
      </w:rPr>
      <w:fldChar w:fldCharType="separate"/>
    </w:r>
    <w:r>
      <w:rPr>
        <w:rFonts w:ascii="Arial" w:hAnsi="Arial"/>
        <w:b/>
        <w:i/>
      </w:rPr>
      <w:t>1</w:t>
    </w:r>
    <w:r w:rsidRPr="00502AEC">
      <w:rPr>
        <w:rFonts w:ascii="Arial" w:hAnsi="Arial"/>
        <w:b/>
        <w:i/>
      </w:rPr>
      <w:fldChar w:fldCharType="end"/>
    </w:r>
    <w:r w:rsidRPr="00502AEC">
      <w:rPr>
        <w:rFonts w:ascii="Arial" w:hAnsi="Arial"/>
        <w:b/>
        <w:i/>
      </w:rPr>
      <w:t xml:space="preserve"> of </w:t>
    </w:r>
    <w:r w:rsidRPr="00502AEC">
      <w:rPr>
        <w:rFonts w:ascii="Arial" w:hAnsi="Arial"/>
        <w:b/>
        <w:i/>
      </w:rPr>
      <w:fldChar w:fldCharType="begin"/>
    </w:r>
    <w:r w:rsidRPr="00502AEC">
      <w:rPr>
        <w:rFonts w:ascii="Arial" w:hAnsi="Arial"/>
        <w:b/>
        <w:i/>
      </w:rPr>
      <w:instrText xml:space="preserve"> NUMPAGES </w:instrText>
    </w:r>
    <w:r w:rsidRPr="00502AEC">
      <w:rPr>
        <w:rFonts w:ascii="Arial" w:hAnsi="Arial"/>
        <w:b/>
        <w:i/>
      </w:rPr>
      <w:fldChar w:fldCharType="separate"/>
    </w:r>
    <w:r>
      <w:rPr>
        <w:rFonts w:ascii="Arial" w:hAnsi="Arial"/>
        <w:b/>
        <w:i/>
      </w:rPr>
      <w:t>2</w:t>
    </w:r>
    <w:r w:rsidRPr="00502AEC">
      <w:rPr>
        <w:rFonts w:ascii="Arial" w:hAnsi="Arial"/>
        <w:b/>
        <w:i/>
      </w:rPr>
      <w:fldChar w:fldCharType="end"/>
    </w:r>
  </w:p>
  <w:p w14:paraId="6A6E3FE9" w14:textId="77777777" w:rsidR="00587C4A" w:rsidRDefault="00587C4A" w:rsidP="00587C4A">
    <w:pPr>
      <w:pStyle w:val="Footer"/>
      <w:jc w:val="center"/>
      <w:rPr>
        <w:rFonts w:ascii="Arial" w:hAnsi="Arial" w:cs="Arial"/>
        <w:b/>
        <w:bCs/>
        <w:i/>
        <w:iCs/>
      </w:rPr>
    </w:pPr>
  </w:p>
  <w:p w14:paraId="2296BA38" w14:textId="77777777" w:rsidR="00587C4A" w:rsidRPr="009D4F68" w:rsidRDefault="00587C4A" w:rsidP="00587C4A">
    <w:pPr>
      <w:pStyle w:val="Footer"/>
      <w:jc w:val="center"/>
      <w:rPr>
        <w:rFonts w:ascii="Arial" w:hAnsi="Arial" w:cs="Arial"/>
        <w:b/>
        <w:bCs/>
        <w:i/>
        <w:iCs/>
      </w:rPr>
    </w:pPr>
    <w:r w:rsidRPr="009D4F68">
      <w:rPr>
        <w:rFonts w:ascii="Arial" w:hAnsi="Arial" w:cs="Arial"/>
        <w:b/>
        <w:bCs/>
        <w:i/>
        <w:iCs/>
      </w:rPr>
      <w:t xml:space="preserve">Tiro </w:t>
    </w:r>
    <w:r>
      <w:rPr>
        <w:rFonts w:ascii="Arial" w:hAnsi="Arial" w:cs="Arial"/>
        <w:b/>
        <w:bCs/>
        <w:i/>
        <w:iCs/>
      </w:rPr>
      <w:t xml:space="preserve">Contracts </w:t>
    </w:r>
    <w:r w:rsidRPr="009D4F68">
      <w:rPr>
        <w:rFonts w:ascii="Arial" w:hAnsi="Arial" w:cs="Arial"/>
        <w:b/>
        <w:bCs/>
        <w:i/>
        <w:iCs/>
      </w:rPr>
      <w:t>Ltd</w:t>
    </w:r>
  </w:p>
  <w:p w14:paraId="0B72B164" w14:textId="77777777" w:rsidR="00587C4A" w:rsidRPr="009D4F68" w:rsidRDefault="00587C4A" w:rsidP="00587C4A">
    <w:pPr>
      <w:pStyle w:val="Footer"/>
      <w:jc w:val="center"/>
      <w:rPr>
        <w:rFonts w:ascii="Arial" w:hAnsi="Arial" w:cs="Arial"/>
        <w:b/>
        <w:bCs/>
        <w:i/>
        <w:iCs/>
      </w:rPr>
    </w:pPr>
    <w:r w:rsidRPr="009D4F68">
      <w:rPr>
        <w:rFonts w:ascii="Arial" w:hAnsi="Arial" w:cs="Arial"/>
        <w:b/>
        <w:bCs/>
        <w:i/>
        <w:iCs/>
      </w:rPr>
      <w:t xml:space="preserve">Email: </w:t>
    </w:r>
    <w:hyperlink r:id="rId1" w:history="1">
      <w:r w:rsidRPr="00FA7021">
        <w:rPr>
          <w:rStyle w:val="Hyperlink"/>
          <w:rFonts w:ascii="Arial" w:hAnsi="Arial" w:cs="Arial"/>
          <w:b/>
          <w:bCs/>
          <w:i/>
          <w:iCs/>
        </w:rPr>
        <w:t>accounts@tirocontracts.com</w:t>
      </w:r>
    </w:hyperlink>
  </w:p>
  <w:p w14:paraId="4A0C01E6" w14:textId="77777777" w:rsidR="00587C4A" w:rsidRPr="00081BE5" w:rsidRDefault="00587C4A" w:rsidP="00587C4A">
    <w:pPr>
      <w:pStyle w:val="Footer"/>
      <w:jc w:val="center"/>
      <w:rPr>
        <w:rFonts w:ascii="Arial" w:hAnsi="Arial" w:cs="Arial"/>
        <w:b/>
        <w:bCs/>
        <w:i/>
        <w:iCs/>
      </w:rPr>
    </w:pPr>
    <w:r w:rsidRPr="009D4F68">
      <w:rPr>
        <w:rFonts w:ascii="Arial" w:hAnsi="Arial" w:cs="Arial"/>
        <w:b/>
        <w:bCs/>
        <w:i/>
        <w:iCs/>
      </w:rPr>
      <w:t xml:space="preserve">Tel: ++44 (0)1277 354469 </w:t>
    </w:r>
  </w:p>
  <w:p w14:paraId="3B436C1A" w14:textId="77777777" w:rsidR="00587C4A" w:rsidRDefault="0058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2C8E7" w14:textId="77777777" w:rsidR="00A32678" w:rsidRDefault="00A32678" w:rsidP="008F24B5">
      <w:pPr>
        <w:spacing w:after="0" w:line="240" w:lineRule="auto"/>
      </w:pPr>
      <w:r>
        <w:separator/>
      </w:r>
    </w:p>
  </w:footnote>
  <w:footnote w:type="continuationSeparator" w:id="0">
    <w:p w14:paraId="67DA7D14" w14:textId="77777777" w:rsidR="00A32678" w:rsidRDefault="00A32678"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E7CB" w14:textId="765F2AD2" w:rsidR="004F281E" w:rsidRDefault="00FE3FE8" w:rsidP="00A96C26">
    <w:pPr>
      <w:pStyle w:val="Header"/>
      <w:jc w:val="center"/>
    </w:pPr>
    <w:r>
      <w:rPr>
        <w:noProof/>
      </w:rPr>
      <w:drawing>
        <wp:anchor distT="0" distB="0" distL="114300" distR="114300" simplePos="0" relativeHeight="251658240" behindDoc="0" locked="0" layoutInCell="1" allowOverlap="1" wp14:anchorId="3BFAB0D4" wp14:editId="72FE02B8">
          <wp:simplePos x="0" y="0"/>
          <wp:positionH relativeFrom="column">
            <wp:posOffset>0</wp:posOffset>
          </wp:positionH>
          <wp:positionV relativeFrom="paragraph">
            <wp:posOffset>121920</wp:posOffset>
          </wp:positionV>
          <wp:extent cx="5731510" cy="659130"/>
          <wp:effectExtent l="0" t="0" r="2540" b="7620"/>
          <wp:wrapNone/>
          <wp:docPr id="765835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39220" name="Picture 1134539220"/>
                  <pic:cNvPicPr/>
                </pic:nvPicPr>
                <pic:blipFill>
                  <a:blip r:embed="rId1">
                    <a:extLst>
                      <a:ext uri="{28A0092B-C50C-407E-A947-70E740481C1C}">
                        <a14:useLocalDpi xmlns:a14="http://schemas.microsoft.com/office/drawing/2010/main" val="0"/>
                      </a:ext>
                    </a:extLst>
                  </a:blip>
                  <a:stretch>
                    <a:fillRect/>
                  </a:stretch>
                </pic:blipFill>
                <pic:spPr>
                  <a:xfrm>
                    <a:off x="0" y="0"/>
                    <a:ext cx="5731510" cy="659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52C"/>
    <w:multiLevelType w:val="hybridMultilevel"/>
    <w:tmpl w:val="CAD6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9711AB"/>
    <w:multiLevelType w:val="hybridMultilevel"/>
    <w:tmpl w:val="156E7E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B97C8E"/>
    <w:multiLevelType w:val="hybridMultilevel"/>
    <w:tmpl w:val="AF04A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AB29F6"/>
    <w:multiLevelType w:val="hybridMultilevel"/>
    <w:tmpl w:val="0A1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0114E"/>
    <w:multiLevelType w:val="hybridMultilevel"/>
    <w:tmpl w:val="2F9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86F72"/>
    <w:multiLevelType w:val="hybridMultilevel"/>
    <w:tmpl w:val="51E8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A4402"/>
    <w:multiLevelType w:val="hybridMultilevel"/>
    <w:tmpl w:val="71320B1C"/>
    <w:lvl w:ilvl="0" w:tplc="C6C29C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E79F7"/>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E74753C"/>
    <w:multiLevelType w:val="hybridMultilevel"/>
    <w:tmpl w:val="BEFA24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EC7E13"/>
    <w:multiLevelType w:val="hybridMultilevel"/>
    <w:tmpl w:val="0520E5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A5B2889"/>
    <w:multiLevelType w:val="hybridMultilevel"/>
    <w:tmpl w:val="A8EA8A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F87BB8"/>
    <w:multiLevelType w:val="hybridMultilevel"/>
    <w:tmpl w:val="10CCC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982233"/>
    <w:multiLevelType w:val="hybridMultilevel"/>
    <w:tmpl w:val="82F6A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D0B65BB"/>
    <w:multiLevelType w:val="hybridMultilevel"/>
    <w:tmpl w:val="CAF827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3B58E0"/>
    <w:multiLevelType w:val="hybridMultilevel"/>
    <w:tmpl w:val="67BC2C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FA6C4F"/>
    <w:multiLevelType w:val="hybridMultilevel"/>
    <w:tmpl w:val="11AA0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7C5B9B"/>
    <w:multiLevelType w:val="hybridMultilevel"/>
    <w:tmpl w:val="4118A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6F60071F"/>
    <w:multiLevelType w:val="hybridMultilevel"/>
    <w:tmpl w:val="E10C2762"/>
    <w:lvl w:ilvl="0" w:tplc="430C7826">
      <w:start w:val="1"/>
      <w:numFmt w:val="decimal"/>
      <w:lvlText w:val="%1."/>
      <w:lvlJc w:val="left"/>
      <w:pPr>
        <w:tabs>
          <w:tab w:val="num" w:pos="955"/>
        </w:tabs>
        <w:ind w:left="955" w:hanging="595"/>
      </w:pPr>
      <w:rPr>
        <w:rFonts w:hint="default"/>
      </w:rPr>
    </w:lvl>
    <w:lvl w:ilvl="1" w:tplc="08090019" w:tentative="1">
      <w:start w:val="1"/>
      <w:numFmt w:val="lowerLetter"/>
      <w:lvlText w:val="%2."/>
      <w:lvlJc w:val="left"/>
      <w:pPr>
        <w:tabs>
          <w:tab w:val="num" w:pos="524"/>
        </w:tabs>
        <w:ind w:left="524" w:hanging="360"/>
      </w:pPr>
    </w:lvl>
    <w:lvl w:ilvl="2" w:tplc="0809001B" w:tentative="1">
      <w:start w:val="1"/>
      <w:numFmt w:val="lowerRoman"/>
      <w:lvlText w:val="%3."/>
      <w:lvlJc w:val="right"/>
      <w:pPr>
        <w:tabs>
          <w:tab w:val="num" w:pos="1244"/>
        </w:tabs>
        <w:ind w:left="1244" w:hanging="180"/>
      </w:pPr>
    </w:lvl>
    <w:lvl w:ilvl="3" w:tplc="0809000F" w:tentative="1">
      <w:start w:val="1"/>
      <w:numFmt w:val="decimal"/>
      <w:lvlText w:val="%4."/>
      <w:lvlJc w:val="left"/>
      <w:pPr>
        <w:tabs>
          <w:tab w:val="num" w:pos="1964"/>
        </w:tabs>
        <w:ind w:left="1964" w:hanging="360"/>
      </w:pPr>
    </w:lvl>
    <w:lvl w:ilvl="4" w:tplc="08090019" w:tentative="1">
      <w:start w:val="1"/>
      <w:numFmt w:val="lowerLetter"/>
      <w:lvlText w:val="%5."/>
      <w:lvlJc w:val="left"/>
      <w:pPr>
        <w:tabs>
          <w:tab w:val="num" w:pos="2684"/>
        </w:tabs>
        <w:ind w:left="2684" w:hanging="360"/>
      </w:pPr>
    </w:lvl>
    <w:lvl w:ilvl="5" w:tplc="0809001B" w:tentative="1">
      <w:start w:val="1"/>
      <w:numFmt w:val="lowerRoman"/>
      <w:lvlText w:val="%6."/>
      <w:lvlJc w:val="right"/>
      <w:pPr>
        <w:tabs>
          <w:tab w:val="num" w:pos="3404"/>
        </w:tabs>
        <w:ind w:left="3404" w:hanging="180"/>
      </w:pPr>
    </w:lvl>
    <w:lvl w:ilvl="6" w:tplc="0809000F" w:tentative="1">
      <w:start w:val="1"/>
      <w:numFmt w:val="decimal"/>
      <w:lvlText w:val="%7."/>
      <w:lvlJc w:val="left"/>
      <w:pPr>
        <w:tabs>
          <w:tab w:val="num" w:pos="4124"/>
        </w:tabs>
        <w:ind w:left="4124" w:hanging="360"/>
      </w:pPr>
    </w:lvl>
    <w:lvl w:ilvl="7" w:tplc="08090019" w:tentative="1">
      <w:start w:val="1"/>
      <w:numFmt w:val="lowerLetter"/>
      <w:lvlText w:val="%8."/>
      <w:lvlJc w:val="left"/>
      <w:pPr>
        <w:tabs>
          <w:tab w:val="num" w:pos="4844"/>
        </w:tabs>
        <w:ind w:left="4844" w:hanging="360"/>
      </w:pPr>
    </w:lvl>
    <w:lvl w:ilvl="8" w:tplc="0809001B" w:tentative="1">
      <w:start w:val="1"/>
      <w:numFmt w:val="lowerRoman"/>
      <w:lvlText w:val="%9."/>
      <w:lvlJc w:val="right"/>
      <w:pPr>
        <w:tabs>
          <w:tab w:val="num" w:pos="5564"/>
        </w:tabs>
        <w:ind w:left="5564" w:hanging="180"/>
      </w:pPr>
    </w:lvl>
  </w:abstractNum>
  <w:abstractNum w:abstractNumId="22" w15:restartNumberingAfterBreak="0">
    <w:nsid w:val="70DD26B8"/>
    <w:multiLevelType w:val="hybridMultilevel"/>
    <w:tmpl w:val="A4F61122"/>
    <w:lvl w:ilvl="0" w:tplc="4B6498E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2154"/>
        </w:tabs>
        <w:ind w:left="2154" w:hanging="360"/>
      </w:pPr>
    </w:lvl>
    <w:lvl w:ilvl="2" w:tplc="0809001B" w:tentative="1">
      <w:start w:val="1"/>
      <w:numFmt w:val="lowerRoman"/>
      <w:lvlText w:val="%3."/>
      <w:lvlJc w:val="right"/>
      <w:pPr>
        <w:tabs>
          <w:tab w:val="num" w:pos="2874"/>
        </w:tabs>
        <w:ind w:left="2874" w:hanging="180"/>
      </w:pPr>
    </w:lvl>
    <w:lvl w:ilvl="3" w:tplc="0809000F" w:tentative="1">
      <w:start w:val="1"/>
      <w:numFmt w:val="decimal"/>
      <w:lvlText w:val="%4."/>
      <w:lvlJc w:val="left"/>
      <w:pPr>
        <w:tabs>
          <w:tab w:val="num" w:pos="3594"/>
        </w:tabs>
        <w:ind w:left="3594" w:hanging="360"/>
      </w:pPr>
    </w:lvl>
    <w:lvl w:ilvl="4" w:tplc="08090019" w:tentative="1">
      <w:start w:val="1"/>
      <w:numFmt w:val="lowerLetter"/>
      <w:lvlText w:val="%5."/>
      <w:lvlJc w:val="left"/>
      <w:pPr>
        <w:tabs>
          <w:tab w:val="num" w:pos="4314"/>
        </w:tabs>
        <w:ind w:left="4314" w:hanging="360"/>
      </w:pPr>
    </w:lvl>
    <w:lvl w:ilvl="5" w:tplc="0809001B" w:tentative="1">
      <w:start w:val="1"/>
      <w:numFmt w:val="lowerRoman"/>
      <w:lvlText w:val="%6."/>
      <w:lvlJc w:val="right"/>
      <w:pPr>
        <w:tabs>
          <w:tab w:val="num" w:pos="5034"/>
        </w:tabs>
        <w:ind w:left="5034" w:hanging="180"/>
      </w:pPr>
    </w:lvl>
    <w:lvl w:ilvl="6" w:tplc="0809000F" w:tentative="1">
      <w:start w:val="1"/>
      <w:numFmt w:val="decimal"/>
      <w:lvlText w:val="%7."/>
      <w:lvlJc w:val="left"/>
      <w:pPr>
        <w:tabs>
          <w:tab w:val="num" w:pos="5754"/>
        </w:tabs>
        <w:ind w:left="5754" w:hanging="360"/>
      </w:pPr>
    </w:lvl>
    <w:lvl w:ilvl="7" w:tplc="08090019" w:tentative="1">
      <w:start w:val="1"/>
      <w:numFmt w:val="lowerLetter"/>
      <w:lvlText w:val="%8."/>
      <w:lvlJc w:val="left"/>
      <w:pPr>
        <w:tabs>
          <w:tab w:val="num" w:pos="6474"/>
        </w:tabs>
        <w:ind w:left="6474" w:hanging="360"/>
      </w:pPr>
    </w:lvl>
    <w:lvl w:ilvl="8" w:tplc="0809001B" w:tentative="1">
      <w:start w:val="1"/>
      <w:numFmt w:val="lowerRoman"/>
      <w:lvlText w:val="%9."/>
      <w:lvlJc w:val="right"/>
      <w:pPr>
        <w:tabs>
          <w:tab w:val="num" w:pos="7194"/>
        </w:tabs>
        <w:ind w:left="7194" w:hanging="180"/>
      </w:pPr>
    </w:lvl>
  </w:abstractNum>
  <w:abstractNum w:abstractNumId="23" w15:restartNumberingAfterBreak="0">
    <w:nsid w:val="711F77EA"/>
    <w:multiLevelType w:val="hybridMultilevel"/>
    <w:tmpl w:val="BE820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88A0BF8"/>
    <w:multiLevelType w:val="hybridMultilevel"/>
    <w:tmpl w:val="E9482CD6"/>
    <w:lvl w:ilvl="0" w:tplc="2AEABF6C">
      <w:start w:val="1"/>
      <w:numFmt w:val="decimal"/>
      <w:lvlText w:val="(%1)"/>
      <w:lvlJc w:val="left"/>
      <w:pPr>
        <w:tabs>
          <w:tab w:val="num" w:pos="450"/>
        </w:tabs>
        <w:ind w:left="720" w:hanging="360"/>
      </w:pPr>
      <w:rPr>
        <w:rFonts w:hint="default"/>
      </w:rPr>
    </w:lvl>
    <w:lvl w:ilvl="1" w:tplc="430C7826">
      <w:start w:val="1"/>
      <w:numFmt w:val="decimal"/>
      <w:lvlText w:val="%2."/>
      <w:lvlJc w:val="left"/>
      <w:pPr>
        <w:tabs>
          <w:tab w:val="num" w:pos="1675"/>
        </w:tabs>
        <w:ind w:left="1675" w:hanging="59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75657776">
    <w:abstractNumId w:val="3"/>
  </w:num>
  <w:num w:numId="2" w16cid:durableId="664667731">
    <w:abstractNumId w:val="1"/>
  </w:num>
  <w:num w:numId="3" w16cid:durableId="1279482917">
    <w:abstractNumId w:val="15"/>
  </w:num>
  <w:num w:numId="4" w16cid:durableId="881096762">
    <w:abstractNumId w:val="20"/>
  </w:num>
  <w:num w:numId="5" w16cid:durableId="673844256">
    <w:abstractNumId w:val="16"/>
  </w:num>
  <w:num w:numId="6" w16cid:durableId="2136867679">
    <w:abstractNumId w:val="23"/>
  </w:num>
  <w:num w:numId="7" w16cid:durableId="201864679">
    <w:abstractNumId w:val="19"/>
  </w:num>
  <w:num w:numId="8" w16cid:durableId="2144276407">
    <w:abstractNumId w:val="4"/>
  </w:num>
  <w:num w:numId="9" w16cid:durableId="1055004067">
    <w:abstractNumId w:val="0"/>
  </w:num>
  <w:num w:numId="10" w16cid:durableId="57096986">
    <w:abstractNumId w:val="12"/>
  </w:num>
  <w:num w:numId="11" w16cid:durableId="1099520827">
    <w:abstractNumId w:val="17"/>
  </w:num>
  <w:num w:numId="12" w16cid:durableId="418716316">
    <w:abstractNumId w:val="2"/>
  </w:num>
  <w:num w:numId="13" w16cid:durableId="1944797061">
    <w:abstractNumId w:val="10"/>
  </w:num>
  <w:num w:numId="14" w16cid:durableId="815223872">
    <w:abstractNumId w:val="6"/>
  </w:num>
  <w:num w:numId="15" w16cid:durableId="1848979150">
    <w:abstractNumId w:val="8"/>
  </w:num>
  <w:num w:numId="16" w16cid:durableId="97533427">
    <w:abstractNumId w:val="7"/>
  </w:num>
  <w:num w:numId="17" w16cid:durableId="1012805840">
    <w:abstractNumId w:val="11"/>
  </w:num>
  <w:num w:numId="18" w16cid:durableId="964702304">
    <w:abstractNumId w:val="13"/>
  </w:num>
  <w:num w:numId="19" w16cid:durableId="1166357809">
    <w:abstractNumId w:val="5"/>
  </w:num>
  <w:num w:numId="20" w16cid:durableId="1723599087">
    <w:abstractNumId w:val="14"/>
  </w:num>
  <w:num w:numId="21" w16cid:durableId="1019430892">
    <w:abstractNumId w:val="18"/>
  </w:num>
  <w:num w:numId="22" w16cid:durableId="856117941">
    <w:abstractNumId w:val="9"/>
  </w:num>
  <w:num w:numId="23" w16cid:durableId="230040561">
    <w:abstractNumId w:val="22"/>
  </w:num>
  <w:num w:numId="24" w16cid:durableId="1779526660">
    <w:abstractNumId w:val="24"/>
  </w:num>
  <w:num w:numId="25" w16cid:durableId="13520250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18"/>
    <w:rsid w:val="00006D3F"/>
    <w:rsid w:val="00007224"/>
    <w:rsid w:val="000122BE"/>
    <w:rsid w:val="00014FC3"/>
    <w:rsid w:val="00037C84"/>
    <w:rsid w:val="00040416"/>
    <w:rsid w:val="00043A57"/>
    <w:rsid w:val="00043BDF"/>
    <w:rsid w:val="000449C6"/>
    <w:rsid w:val="0007456E"/>
    <w:rsid w:val="000834C5"/>
    <w:rsid w:val="000906A6"/>
    <w:rsid w:val="00093EEE"/>
    <w:rsid w:val="0009550E"/>
    <w:rsid w:val="000962E6"/>
    <w:rsid w:val="000A03A2"/>
    <w:rsid w:val="000E6842"/>
    <w:rsid w:val="0010297A"/>
    <w:rsid w:val="00104945"/>
    <w:rsid w:val="00105334"/>
    <w:rsid w:val="00117A6D"/>
    <w:rsid w:val="001336FF"/>
    <w:rsid w:val="00163DA9"/>
    <w:rsid w:val="00185AE8"/>
    <w:rsid w:val="00196C29"/>
    <w:rsid w:val="001B29BC"/>
    <w:rsid w:val="001B2B6F"/>
    <w:rsid w:val="001B7431"/>
    <w:rsid w:val="001C20D7"/>
    <w:rsid w:val="001D3E05"/>
    <w:rsid w:val="001F7DC3"/>
    <w:rsid w:val="00201B5E"/>
    <w:rsid w:val="00202E02"/>
    <w:rsid w:val="00207749"/>
    <w:rsid w:val="00212A9B"/>
    <w:rsid w:val="00213EE0"/>
    <w:rsid w:val="00217172"/>
    <w:rsid w:val="0022241A"/>
    <w:rsid w:val="002241C5"/>
    <w:rsid w:val="00280655"/>
    <w:rsid w:val="002931E4"/>
    <w:rsid w:val="00296D0B"/>
    <w:rsid w:val="002A1879"/>
    <w:rsid w:val="002A266A"/>
    <w:rsid w:val="002A664E"/>
    <w:rsid w:val="002B77D1"/>
    <w:rsid w:val="002C3BDE"/>
    <w:rsid w:val="002D29D9"/>
    <w:rsid w:val="002D7323"/>
    <w:rsid w:val="00316194"/>
    <w:rsid w:val="0032674A"/>
    <w:rsid w:val="003307BC"/>
    <w:rsid w:val="003408FF"/>
    <w:rsid w:val="003419C8"/>
    <w:rsid w:val="00345DFD"/>
    <w:rsid w:val="0035399A"/>
    <w:rsid w:val="00397971"/>
    <w:rsid w:val="003B5A82"/>
    <w:rsid w:val="003C03B1"/>
    <w:rsid w:val="003C13F8"/>
    <w:rsid w:val="003D288D"/>
    <w:rsid w:val="00450672"/>
    <w:rsid w:val="00451DAF"/>
    <w:rsid w:val="004739AF"/>
    <w:rsid w:val="004842D2"/>
    <w:rsid w:val="00495A40"/>
    <w:rsid w:val="004A1111"/>
    <w:rsid w:val="004C7733"/>
    <w:rsid w:val="004D7CE8"/>
    <w:rsid w:val="004E1D70"/>
    <w:rsid w:val="004F26DB"/>
    <w:rsid w:val="004F281E"/>
    <w:rsid w:val="005109B2"/>
    <w:rsid w:val="00516364"/>
    <w:rsid w:val="00516F9E"/>
    <w:rsid w:val="00527771"/>
    <w:rsid w:val="005636B1"/>
    <w:rsid w:val="00572D0F"/>
    <w:rsid w:val="00584A56"/>
    <w:rsid w:val="00587C4A"/>
    <w:rsid w:val="00591C9A"/>
    <w:rsid w:val="005B588D"/>
    <w:rsid w:val="005C747F"/>
    <w:rsid w:val="005E4EF1"/>
    <w:rsid w:val="005E608B"/>
    <w:rsid w:val="00644A9B"/>
    <w:rsid w:val="00665959"/>
    <w:rsid w:val="006763C5"/>
    <w:rsid w:val="0068077B"/>
    <w:rsid w:val="00685FCE"/>
    <w:rsid w:val="00687C40"/>
    <w:rsid w:val="006A65D9"/>
    <w:rsid w:val="006B0A59"/>
    <w:rsid w:val="006E0610"/>
    <w:rsid w:val="006E276D"/>
    <w:rsid w:val="006F4EA0"/>
    <w:rsid w:val="00724C31"/>
    <w:rsid w:val="00740001"/>
    <w:rsid w:val="00750D1E"/>
    <w:rsid w:val="00760686"/>
    <w:rsid w:val="007702CD"/>
    <w:rsid w:val="00771124"/>
    <w:rsid w:val="0077710C"/>
    <w:rsid w:val="00787448"/>
    <w:rsid w:val="00792E6E"/>
    <w:rsid w:val="007E3618"/>
    <w:rsid w:val="00800160"/>
    <w:rsid w:val="00805EB0"/>
    <w:rsid w:val="008156A6"/>
    <w:rsid w:val="00821A00"/>
    <w:rsid w:val="008277E5"/>
    <w:rsid w:val="00836522"/>
    <w:rsid w:val="008673B1"/>
    <w:rsid w:val="00867F94"/>
    <w:rsid w:val="00874213"/>
    <w:rsid w:val="00884A56"/>
    <w:rsid w:val="00895977"/>
    <w:rsid w:val="008A2A41"/>
    <w:rsid w:val="008B1BBA"/>
    <w:rsid w:val="008B3F9D"/>
    <w:rsid w:val="008D1BBE"/>
    <w:rsid w:val="008E37EC"/>
    <w:rsid w:val="008E47DB"/>
    <w:rsid w:val="008E556E"/>
    <w:rsid w:val="008F24B5"/>
    <w:rsid w:val="00923ED8"/>
    <w:rsid w:val="00932D73"/>
    <w:rsid w:val="00944EA8"/>
    <w:rsid w:val="0095750B"/>
    <w:rsid w:val="00960976"/>
    <w:rsid w:val="00973C69"/>
    <w:rsid w:val="00983A5D"/>
    <w:rsid w:val="009900D7"/>
    <w:rsid w:val="009A15C0"/>
    <w:rsid w:val="009A5509"/>
    <w:rsid w:val="009B36A7"/>
    <w:rsid w:val="009C124D"/>
    <w:rsid w:val="009E361A"/>
    <w:rsid w:val="00A239E7"/>
    <w:rsid w:val="00A32678"/>
    <w:rsid w:val="00A45252"/>
    <w:rsid w:val="00A47744"/>
    <w:rsid w:val="00A77043"/>
    <w:rsid w:val="00A96C26"/>
    <w:rsid w:val="00AB6141"/>
    <w:rsid w:val="00AC3025"/>
    <w:rsid w:val="00AD65BA"/>
    <w:rsid w:val="00AE1152"/>
    <w:rsid w:val="00AF58D1"/>
    <w:rsid w:val="00B065C7"/>
    <w:rsid w:val="00B174BD"/>
    <w:rsid w:val="00B3224A"/>
    <w:rsid w:val="00B719EF"/>
    <w:rsid w:val="00B962C2"/>
    <w:rsid w:val="00BA038C"/>
    <w:rsid w:val="00BA5C6C"/>
    <w:rsid w:val="00BA771B"/>
    <w:rsid w:val="00BC605F"/>
    <w:rsid w:val="00C109CE"/>
    <w:rsid w:val="00C1431E"/>
    <w:rsid w:val="00C15BAB"/>
    <w:rsid w:val="00C4346C"/>
    <w:rsid w:val="00C561D5"/>
    <w:rsid w:val="00C66570"/>
    <w:rsid w:val="00C77668"/>
    <w:rsid w:val="00C81F08"/>
    <w:rsid w:val="00C9303B"/>
    <w:rsid w:val="00CA4E8C"/>
    <w:rsid w:val="00CB1A75"/>
    <w:rsid w:val="00CC1252"/>
    <w:rsid w:val="00CD0CB8"/>
    <w:rsid w:val="00CD789C"/>
    <w:rsid w:val="00CF2F6F"/>
    <w:rsid w:val="00D0202C"/>
    <w:rsid w:val="00D07D4E"/>
    <w:rsid w:val="00D162C2"/>
    <w:rsid w:val="00D23CD8"/>
    <w:rsid w:val="00D36086"/>
    <w:rsid w:val="00D4403F"/>
    <w:rsid w:val="00D47CDA"/>
    <w:rsid w:val="00D50B77"/>
    <w:rsid w:val="00D86824"/>
    <w:rsid w:val="00D9283D"/>
    <w:rsid w:val="00DA435B"/>
    <w:rsid w:val="00DB1FE8"/>
    <w:rsid w:val="00DC23A3"/>
    <w:rsid w:val="00DE5A4E"/>
    <w:rsid w:val="00E03265"/>
    <w:rsid w:val="00E04E4F"/>
    <w:rsid w:val="00E066AF"/>
    <w:rsid w:val="00E16CA2"/>
    <w:rsid w:val="00E25B64"/>
    <w:rsid w:val="00E4294B"/>
    <w:rsid w:val="00E46A16"/>
    <w:rsid w:val="00E547F4"/>
    <w:rsid w:val="00E67158"/>
    <w:rsid w:val="00E70903"/>
    <w:rsid w:val="00E73CF3"/>
    <w:rsid w:val="00E8410F"/>
    <w:rsid w:val="00E8784B"/>
    <w:rsid w:val="00E87BA9"/>
    <w:rsid w:val="00EB0EC2"/>
    <w:rsid w:val="00EC0B92"/>
    <w:rsid w:val="00EC6503"/>
    <w:rsid w:val="00ED01E7"/>
    <w:rsid w:val="00EE233A"/>
    <w:rsid w:val="00EE4369"/>
    <w:rsid w:val="00EE73FC"/>
    <w:rsid w:val="00EF29CA"/>
    <w:rsid w:val="00EF7B6D"/>
    <w:rsid w:val="00F1435D"/>
    <w:rsid w:val="00F33FA1"/>
    <w:rsid w:val="00F556D2"/>
    <w:rsid w:val="00F6097B"/>
    <w:rsid w:val="00F849A9"/>
    <w:rsid w:val="00F84E78"/>
    <w:rsid w:val="00F85FC9"/>
    <w:rsid w:val="00F956E4"/>
    <w:rsid w:val="00F973C3"/>
    <w:rsid w:val="00FA5B55"/>
    <w:rsid w:val="00FA5E3A"/>
    <w:rsid w:val="00FC4BF6"/>
    <w:rsid w:val="00FE3EAB"/>
    <w:rsid w:val="00FE3FE8"/>
    <w:rsid w:val="00FF29F9"/>
    <w:rsid w:val="3C77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7D7D10"/>
  <w15:chartTrackingRefBased/>
  <w15:docId w15:val="{B11C09C1-E7AC-452F-A6F2-25A9DEC9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6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77E5"/>
    <w:rPr>
      <w:b/>
      <w:bCs/>
    </w:rPr>
  </w:style>
  <w:style w:type="character" w:customStyle="1" w:styleId="CommentSubjectChar">
    <w:name w:val="Comment Subject Char"/>
    <w:basedOn w:val="CommentTextChar"/>
    <w:link w:val="CommentSubject"/>
    <w:uiPriority w:val="99"/>
    <w:semiHidden/>
    <w:rsid w:val="008277E5"/>
    <w:rPr>
      <w:b/>
      <w:bCs/>
      <w:sz w:val="20"/>
      <w:szCs w:val="20"/>
    </w:rPr>
  </w:style>
  <w:style w:type="character" w:styleId="UnresolvedMention">
    <w:name w:val="Unresolved Mention"/>
    <w:basedOn w:val="DefaultParagraphFont"/>
    <w:uiPriority w:val="99"/>
    <w:semiHidden/>
    <w:unhideWhenUsed/>
    <w:rsid w:val="00932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129218">
      <w:bodyDiv w:val="1"/>
      <w:marLeft w:val="0"/>
      <w:marRight w:val="0"/>
      <w:marTop w:val="0"/>
      <w:marBottom w:val="0"/>
      <w:divBdr>
        <w:top w:val="none" w:sz="0" w:space="0" w:color="auto"/>
        <w:left w:val="none" w:sz="0" w:space="0" w:color="auto"/>
        <w:bottom w:val="none" w:sz="0" w:space="0" w:color="auto"/>
        <w:right w:val="none" w:sz="0" w:space="0" w:color="auto"/>
      </w:divBdr>
    </w:div>
    <w:div w:id="11770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ccounts@tirocontra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18B37-70EB-41BC-BD81-E555C125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Wilson</dc:creator>
  <cp:keywords/>
  <dc:description/>
  <cp:lastModifiedBy>Vicki Setford</cp:lastModifiedBy>
  <cp:revision>13</cp:revision>
  <dcterms:created xsi:type="dcterms:W3CDTF">2020-09-29T08:32:00Z</dcterms:created>
  <dcterms:modified xsi:type="dcterms:W3CDTF">2025-04-07T10:58:00Z</dcterms:modified>
</cp:coreProperties>
</file>